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88E" w:rsidRPr="00C375D4" w:rsidRDefault="00B6688E" w:rsidP="00C375D4">
      <w:pPr>
        <w:widowControl/>
        <w:spacing w:after="150" w:line="432" w:lineRule="atLeast"/>
        <w:jc w:val="left"/>
        <w:outlineLvl w:val="1"/>
        <w:rPr>
          <w:rFonts w:ascii="メイリオ" w:eastAsia="メイリオ" w:hAnsi="メイリオ" w:cs="ＭＳ Ｐゴシック"/>
          <w:b/>
          <w:bCs/>
          <w:color w:val="8B8B44"/>
          <w:kern w:val="0"/>
          <w:szCs w:val="21"/>
        </w:rPr>
      </w:pPr>
      <w:r w:rsidRPr="00B6688E">
        <w:rPr>
          <w:rFonts w:ascii="メイリオ" w:eastAsia="メイリオ" w:hAnsi="メイリオ" w:cs="ＭＳ Ｐゴシック" w:hint="eastAsia"/>
          <w:b/>
          <w:bCs/>
          <w:color w:val="8B8B44"/>
          <w:kern w:val="0"/>
          <w:szCs w:val="21"/>
        </w:rPr>
        <w:t>お薬を飲むときの飲み物について</w:t>
      </w:r>
    </w:p>
    <w:p w:rsidR="00B6688E" w:rsidRPr="00B6688E" w:rsidRDefault="00B6688E" w:rsidP="00B6688E">
      <w:pPr>
        <w:widowControl/>
        <w:pBdr>
          <w:top w:val="dashed" w:sz="6" w:space="4" w:color="849F42"/>
          <w:bottom w:val="dashed" w:sz="6" w:space="4" w:color="849F42"/>
        </w:pBdr>
        <w:spacing w:line="432" w:lineRule="atLeast"/>
        <w:jc w:val="left"/>
        <w:rPr>
          <w:rFonts w:ascii="メイリオ" w:eastAsia="メイリオ" w:hAnsi="メイリオ" w:cs="ＭＳ Ｐゴシック"/>
          <w:color w:val="282828"/>
          <w:kern w:val="0"/>
          <w:sz w:val="20"/>
          <w:szCs w:val="20"/>
        </w:rPr>
      </w:pPr>
      <w:r w:rsidRPr="00B6688E">
        <w:rPr>
          <w:rFonts w:ascii="メイリオ" w:eastAsia="メイリオ" w:hAnsi="メイリオ" w:cs="ＭＳ Ｐゴシック"/>
          <w:noProof/>
          <w:color w:val="282828"/>
          <w:kern w:val="0"/>
          <w:sz w:val="20"/>
          <w:szCs w:val="20"/>
        </w:rPr>
        <w:drawing>
          <wp:inline distT="0" distB="0" distL="0" distR="0" wp14:anchorId="7662892E" wp14:editId="4394FC5C">
            <wp:extent cx="182880" cy="182880"/>
            <wp:effectExtent l="0" t="0" r="762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6688E">
        <w:rPr>
          <w:rFonts w:ascii="メイリオ" w:eastAsia="メイリオ" w:hAnsi="メイリオ" w:cs="ＭＳ Ｐゴシック" w:hint="eastAsia"/>
          <w:color w:val="282828"/>
          <w:kern w:val="0"/>
          <w:sz w:val="20"/>
          <w:szCs w:val="20"/>
        </w:rPr>
        <w:t> </w:t>
      </w:r>
      <w:r w:rsidRPr="00B6688E">
        <w:rPr>
          <w:rFonts w:ascii="メイリオ" w:eastAsia="メイリオ" w:hAnsi="メイリオ" w:cs="ＭＳ Ｐゴシック" w:hint="eastAsia"/>
          <w:b/>
          <w:bCs/>
          <w:color w:val="666666"/>
          <w:kern w:val="0"/>
          <w:sz w:val="20"/>
          <w:szCs w:val="20"/>
        </w:rPr>
        <w:t>お薬はお茶で飲んでもいいですか？</w:t>
      </w:r>
    </w:p>
    <w:p w:rsidR="00B6688E" w:rsidRPr="00C375D4" w:rsidRDefault="00B6688E" w:rsidP="002A63BD">
      <w:pPr>
        <w:widowControl/>
        <w:spacing w:line="432" w:lineRule="atLeast"/>
        <w:ind w:left="720"/>
        <w:jc w:val="left"/>
        <w:rPr>
          <w:rFonts w:ascii="メイリオ" w:eastAsia="メイリオ" w:hAnsi="メイリオ" w:cs="ＭＳ Ｐゴシック"/>
          <w:color w:val="282828"/>
          <w:kern w:val="0"/>
          <w:sz w:val="20"/>
          <w:szCs w:val="20"/>
        </w:rPr>
      </w:pPr>
      <w:r w:rsidRPr="00B6688E">
        <w:rPr>
          <w:rFonts w:ascii="メイリオ" w:eastAsia="メイリオ" w:hAnsi="メイリオ" w:cs="ＭＳ Ｐゴシック"/>
          <w:noProof/>
          <w:color w:val="282828"/>
          <w:kern w:val="0"/>
          <w:sz w:val="20"/>
          <w:szCs w:val="20"/>
        </w:rPr>
        <w:drawing>
          <wp:inline distT="0" distB="0" distL="0" distR="0" wp14:anchorId="4E9E5F68" wp14:editId="2CBEE5A9">
            <wp:extent cx="182880" cy="182880"/>
            <wp:effectExtent l="0" t="0" r="762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2A63BD">
        <w:rPr>
          <w:rFonts w:ascii="メイリオ" w:eastAsia="メイリオ" w:hAnsi="メイリオ" w:cs="ＭＳ Ｐゴシック" w:hint="eastAsia"/>
          <w:color w:val="282828"/>
          <w:kern w:val="0"/>
          <w:sz w:val="20"/>
          <w:szCs w:val="20"/>
        </w:rPr>
        <w:t xml:space="preserve">　</w:t>
      </w:r>
      <w:r w:rsidRPr="00B6688E">
        <w:rPr>
          <w:rFonts w:ascii="メイリオ" w:eastAsia="メイリオ" w:hAnsi="メイリオ" w:cs="ＭＳ Ｐゴシック" w:hint="eastAsia"/>
          <w:color w:val="282828"/>
          <w:kern w:val="0"/>
          <w:sz w:val="20"/>
          <w:szCs w:val="20"/>
        </w:rPr>
        <w:t>お茶にはカフェインが含まれており、お茶で喘息治療薬（アミノフィリン、テオフィリン）や抗菌剤（シプロフロキサシン）と服用すると、服用したお薬やカフェインの作用が強くなり悪心、不眠、頻尿などの症状を起こすことがあります。また多量にお茶やコーヒー等を飲む習慣がある人は、カフェイン中毒を起こす恐れがありますので注意が必要です。</w:t>
      </w:r>
      <w:r w:rsidRPr="00B6688E">
        <w:rPr>
          <w:rFonts w:ascii="メイリオ" w:eastAsia="メイリオ" w:hAnsi="メイリオ" w:cs="ＭＳ Ｐゴシック" w:hint="eastAsia"/>
          <w:color w:val="282828"/>
          <w:kern w:val="0"/>
          <w:sz w:val="19"/>
          <w:szCs w:val="19"/>
        </w:rPr>
        <w:br/>
      </w:r>
      <w:r w:rsidRPr="00B6688E">
        <w:rPr>
          <w:rFonts w:ascii="メイリオ" w:eastAsia="メイリオ" w:hAnsi="メイリオ" w:cs="ＭＳ Ｐゴシック" w:hint="eastAsia"/>
          <w:color w:val="282828"/>
          <w:kern w:val="0"/>
          <w:sz w:val="20"/>
          <w:szCs w:val="20"/>
        </w:rPr>
        <w:t>また、お茶の中にはタンニン酸が含まれるため貧血の治療に用いる鉄剤はお茶で服用しないように言われてきましたが、現在ではあまり濃いお茶でない限り一緒に服用しても問題ないとされています</w:t>
      </w:r>
    </w:p>
    <w:p w:rsidR="00B6688E" w:rsidRPr="00B6688E" w:rsidRDefault="00B6688E" w:rsidP="00B6688E">
      <w:pPr>
        <w:widowControl/>
        <w:pBdr>
          <w:top w:val="dashed" w:sz="6" w:space="4" w:color="849F42"/>
          <w:bottom w:val="dashed" w:sz="6" w:space="4" w:color="849F42"/>
        </w:pBdr>
        <w:spacing w:line="432" w:lineRule="atLeast"/>
        <w:jc w:val="left"/>
        <w:rPr>
          <w:rFonts w:ascii="メイリオ" w:eastAsia="メイリオ" w:hAnsi="メイリオ" w:cs="ＭＳ Ｐゴシック"/>
          <w:color w:val="282828"/>
          <w:kern w:val="0"/>
          <w:sz w:val="20"/>
          <w:szCs w:val="20"/>
        </w:rPr>
      </w:pPr>
      <w:r w:rsidRPr="00B6688E">
        <w:rPr>
          <w:rFonts w:ascii="メイリオ" w:eastAsia="メイリオ" w:hAnsi="メイリオ" w:cs="ＭＳ Ｐゴシック"/>
          <w:noProof/>
          <w:color w:val="282828"/>
          <w:kern w:val="0"/>
          <w:sz w:val="20"/>
          <w:szCs w:val="20"/>
        </w:rPr>
        <w:drawing>
          <wp:inline distT="0" distB="0" distL="0" distR="0" wp14:anchorId="4EAA68FE" wp14:editId="0A1365FE">
            <wp:extent cx="182880" cy="182880"/>
            <wp:effectExtent l="0" t="0" r="7620"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6688E">
        <w:rPr>
          <w:rFonts w:ascii="メイリオ" w:eastAsia="メイリオ" w:hAnsi="メイリオ" w:cs="ＭＳ Ｐゴシック" w:hint="eastAsia"/>
          <w:color w:val="282828"/>
          <w:kern w:val="0"/>
          <w:sz w:val="20"/>
          <w:szCs w:val="20"/>
        </w:rPr>
        <w:t> </w:t>
      </w:r>
      <w:r w:rsidRPr="00B6688E">
        <w:rPr>
          <w:rFonts w:ascii="メイリオ" w:eastAsia="メイリオ" w:hAnsi="メイリオ" w:cs="ＭＳ Ｐゴシック" w:hint="eastAsia"/>
          <w:b/>
          <w:bCs/>
          <w:color w:val="666666"/>
          <w:kern w:val="0"/>
          <w:sz w:val="20"/>
          <w:szCs w:val="20"/>
        </w:rPr>
        <w:t>ミネラルウォーターで飲んでもいいですか？</w:t>
      </w:r>
    </w:p>
    <w:p w:rsidR="00B6688E" w:rsidRPr="00C375D4" w:rsidRDefault="00B6688E" w:rsidP="002A63BD">
      <w:pPr>
        <w:widowControl/>
        <w:spacing w:line="432" w:lineRule="atLeast"/>
        <w:ind w:left="720"/>
        <w:jc w:val="left"/>
        <w:rPr>
          <w:rFonts w:ascii="メイリオ" w:eastAsia="メイリオ" w:hAnsi="メイリオ" w:cs="ＭＳ Ｐゴシック"/>
          <w:color w:val="282828"/>
          <w:kern w:val="0"/>
          <w:sz w:val="20"/>
          <w:szCs w:val="20"/>
        </w:rPr>
      </w:pPr>
      <w:r w:rsidRPr="00B6688E">
        <w:rPr>
          <w:rFonts w:ascii="メイリオ" w:eastAsia="メイリオ" w:hAnsi="メイリオ" w:cs="ＭＳ Ｐゴシック"/>
          <w:noProof/>
          <w:color w:val="282828"/>
          <w:kern w:val="0"/>
          <w:sz w:val="20"/>
          <w:szCs w:val="20"/>
        </w:rPr>
        <w:drawing>
          <wp:inline distT="0" distB="0" distL="0" distR="0" wp14:anchorId="5E461F63" wp14:editId="432F0F0D">
            <wp:extent cx="182880" cy="182880"/>
            <wp:effectExtent l="0" t="0" r="7620" b="762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2A63BD">
        <w:rPr>
          <w:rFonts w:ascii="メイリオ" w:eastAsia="メイリオ" w:hAnsi="メイリオ" w:cs="ＭＳ Ｐゴシック" w:hint="eastAsia"/>
          <w:color w:val="282828"/>
          <w:kern w:val="0"/>
          <w:sz w:val="20"/>
          <w:szCs w:val="20"/>
        </w:rPr>
        <w:t xml:space="preserve">　</w:t>
      </w:r>
      <w:r w:rsidRPr="00B6688E">
        <w:rPr>
          <w:rFonts w:ascii="メイリオ" w:eastAsia="メイリオ" w:hAnsi="メイリオ" w:cs="ＭＳ Ｐゴシック" w:hint="eastAsia"/>
          <w:color w:val="282828"/>
          <w:kern w:val="0"/>
          <w:sz w:val="20"/>
          <w:szCs w:val="20"/>
        </w:rPr>
        <w:t>ミネラルウォーターは水道水よりも多くのカルシウムやマグネシウムなどのミネラル分が含まれています。骨粗鬆症治療薬であるビスホスホネート系薬剤はミネラルウォーターで服用すると、体内でミネラル分と結合し、お薬の吸収が低下し作用が減弱してしまうため注意が必要です。海外のミネラルウォーターは一般的にミネラル分が多いため特に注意が必要です。商品のパッケージに硬度（水1000ml中に溶けているカルシウムとマグネシウムの量を表した数値）が記載されていますので、硬度300㎎/ml以上（硬水）のものは避けてください。</w:t>
      </w:r>
    </w:p>
    <w:p w:rsidR="00B6688E" w:rsidRPr="00B6688E" w:rsidRDefault="00B6688E" w:rsidP="00B6688E">
      <w:pPr>
        <w:widowControl/>
        <w:pBdr>
          <w:top w:val="dashed" w:sz="6" w:space="4" w:color="849F42"/>
          <w:bottom w:val="dashed" w:sz="6" w:space="4" w:color="849F42"/>
        </w:pBdr>
        <w:spacing w:line="432" w:lineRule="atLeast"/>
        <w:jc w:val="left"/>
        <w:rPr>
          <w:rFonts w:ascii="メイリオ" w:eastAsia="メイリオ" w:hAnsi="メイリオ" w:cs="ＭＳ Ｐゴシック"/>
          <w:color w:val="282828"/>
          <w:kern w:val="0"/>
          <w:sz w:val="20"/>
          <w:szCs w:val="20"/>
        </w:rPr>
      </w:pPr>
      <w:r w:rsidRPr="00B6688E">
        <w:rPr>
          <w:rFonts w:ascii="メイリオ" w:eastAsia="メイリオ" w:hAnsi="メイリオ" w:cs="ＭＳ Ｐゴシック"/>
          <w:noProof/>
          <w:color w:val="282828"/>
          <w:kern w:val="0"/>
          <w:sz w:val="20"/>
          <w:szCs w:val="20"/>
        </w:rPr>
        <w:drawing>
          <wp:inline distT="0" distB="0" distL="0" distR="0" wp14:anchorId="37B45F21" wp14:editId="308BC0CF">
            <wp:extent cx="182880" cy="182880"/>
            <wp:effectExtent l="0" t="0" r="7620" b="762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6688E">
        <w:rPr>
          <w:rFonts w:ascii="メイリオ" w:eastAsia="メイリオ" w:hAnsi="メイリオ" w:cs="ＭＳ Ｐゴシック" w:hint="eastAsia"/>
          <w:color w:val="282828"/>
          <w:kern w:val="0"/>
          <w:sz w:val="20"/>
          <w:szCs w:val="20"/>
        </w:rPr>
        <w:t> </w:t>
      </w:r>
      <w:r w:rsidRPr="00B6688E">
        <w:rPr>
          <w:rFonts w:ascii="メイリオ" w:eastAsia="メイリオ" w:hAnsi="メイリオ" w:cs="ＭＳ Ｐゴシック" w:hint="eastAsia"/>
          <w:b/>
          <w:bCs/>
          <w:color w:val="666666"/>
          <w:kern w:val="0"/>
          <w:sz w:val="20"/>
          <w:szCs w:val="20"/>
        </w:rPr>
        <w:t>牛乳で飲んでもいいですか？</w:t>
      </w:r>
    </w:p>
    <w:p w:rsidR="00B6688E" w:rsidRPr="00B6688E" w:rsidRDefault="00B6688E" w:rsidP="002A63BD">
      <w:pPr>
        <w:widowControl/>
        <w:spacing w:line="432" w:lineRule="atLeast"/>
        <w:ind w:left="720"/>
        <w:jc w:val="left"/>
        <w:rPr>
          <w:rFonts w:ascii="メイリオ" w:eastAsia="メイリオ" w:hAnsi="メイリオ" w:cs="ＭＳ Ｐゴシック"/>
          <w:color w:val="282828"/>
          <w:kern w:val="0"/>
          <w:sz w:val="20"/>
          <w:szCs w:val="20"/>
        </w:rPr>
      </w:pPr>
      <w:r w:rsidRPr="00B6688E">
        <w:rPr>
          <w:rFonts w:ascii="メイリオ" w:eastAsia="メイリオ" w:hAnsi="メイリオ" w:cs="ＭＳ Ｐゴシック"/>
          <w:noProof/>
          <w:color w:val="282828"/>
          <w:kern w:val="0"/>
          <w:sz w:val="20"/>
          <w:szCs w:val="20"/>
        </w:rPr>
        <w:drawing>
          <wp:inline distT="0" distB="0" distL="0" distR="0" wp14:anchorId="7EBE8D71" wp14:editId="6F451897">
            <wp:extent cx="182880" cy="182880"/>
            <wp:effectExtent l="0" t="0" r="7620" b="762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2A63BD">
        <w:rPr>
          <w:rFonts w:ascii="メイリオ" w:eastAsia="メイリオ" w:hAnsi="メイリオ" w:cs="ＭＳ Ｐゴシック" w:hint="eastAsia"/>
          <w:color w:val="282828"/>
          <w:kern w:val="0"/>
          <w:sz w:val="20"/>
          <w:szCs w:val="20"/>
        </w:rPr>
        <w:t xml:space="preserve">　</w:t>
      </w:r>
      <w:r w:rsidRPr="00B6688E">
        <w:rPr>
          <w:rFonts w:ascii="メイリオ" w:eastAsia="メイリオ" w:hAnsi="メイリオ" w:cs="ＭＳ Ｐゴシック" w:hint="eastAsia"/>
          <w:color w:val="282828"/>
          <w:kern w:val="0"/>
          <w:sz w:val="20"/>
          <w:szCs w:val="20"/>
        </w:rPr>
        <w:t>お薬の中には牛乳と同時に服用すると、カルシウムの吸収が良くなり過ぎてしまい頭痛やめまい、吐き気・嘔吐､食欲不振、倦怠感などの症状があらわれる可能性がある物や、お薬の吸収が悪くなり効果が期待できなくなるものがあります。牛乳との飲み合わせに注意が必要なお薬を下記の表にまとめましたのでご参考下さい。</w:t>
      </w:r>
    </w:p>
    <w:tbl>
      <w:tblPr>
        <w:tblW w:w="8700" w:type="dxa"/>
        <w:tblCellSpacing w:w="15" w:type="dxa"/>
        <w:tblInd w:w="720" w:type="dxa"/>
        <w:shd w:val="clear" w:color="auto" w:fill="999999"/>
        <w:tblCellMar>
          <w:left w:w="0" w:type="dxa"/>
          <w:right w:w="0" w:type="dxa"/>
        </w:tblCellMar>
        <w:tblLook w:val="04A0" w:firstRow="1" w:lastRow="0" w:firstColumn="1" w:lastColumn="0" w:noHBand="0" w:noVBand="1"/>
      </w:tblPr>
      <w:tblGrid>
        <w:gridCol w:w="2702"/>
        <w:gridCol w:w="2309"/>
        <w:gridCol w:w="1554"/>
        <w:gridCol w:w="2135"/>
      </w:tblGrid>
      <w:tr w:rsidR="00B6688E" w:rsidRPr="00B6688E" w:rsidTr="00B6688E">
        <w:trPr>
          <w:tblCellSpacing w:w="15" w:type="dxa"/>
        </w:trPr>
        <w:tc>
          <w:tcPr>
            <w:tcW w:w="0" w:type="auto"/>
            <w:shd w:val="clear" w:color="auto" w:fill="FFFFFF"/>
            <w:tcMar>
              <w:top w:w="24" w:type="dxa"/>
              <w:left w:w="96" w:type="dxa"/>
              <w:bottom w:w="24" w:type="dxa"/>
              <w:right w:w="96" w:type="dxa"/>
            </w:tcMar>
            <w:vAlign w:val="center"/>
            <w:hideMark/>
          </w:tcPr>
          <w:p w:rsidR="00B6688E" w:rsidRPr="00B6688E" w:rsidRDefault="00B6688E" w:rsidP="00B6688E">
            <w:pPr>
              <w:widowControl/>
              <w:spacing w:line="432" w:lineRule="atLeast"/>
              <w:jc w:val="center"/>
              <w:rPr>
                <w:rFonts w:ascii="メイリオ" w:eastAsia="メイリオ" w:hAnsi="メイリオ" w:cs="ＭＳ Ｐゴシック"/>
                <w:color w:val="282828"/>
                <w:kern w:val="0"/>
                <w:sz w:val="18"/>
                <w:szCs w:val="18"/>
              </w:rPr>
            </w:pPr>
            <w:r w:rsidRPr="00B6688E">
              <w:rPr>
                <w:rFonts w:ascii="メイリオ" w:eastAsia="メイリオ" w:hAnsi="メイリオ" w:cs="ＭＳ Ｐゴシック" w:hint="eastAsia"/>
                <w:color w:val="282828"/>
                <w:kern w:val="0"/>
                <w:sz w:val="18"/>
                <w:szCs w:val="18"/>
              </w:rPr>
              <w:t>牛乳との同時服用による影響</w:t>
            </w:r>
          </w:p>
        </w:tc>
        <w:tc>
          <w:tcPr>
            <w:tcW w:w="0" w:type="auto"/>
            <w:shd w:val="clear" w:color="auto" w:fill="FFFFFF"/>
            <w:tcMar>
              <w:top w:w="24" w:type="dxa"/>
              <w:left w:w="96" w:type="dxa"/>
              <w:bottom w:w="24" w:type="dxa"/>
              <w:right w:w="96" w:type="dxa"/>
            </w:tcMar>
            <w:vAlign w:val="center"/>
            <w:hideMark/>
          </w:tcPr>
          <w:p w:rsidR="00B6688E" w:rsidRPr="00B6688E" w:rsidRDefault="00B6688E" w:rsidP="00B6688E">
            <w:pPr>
              <w:widowControl/>
              <w:spacing w:line="432" w:lineRule="atLeast"/>
              <w:jc w:val="center"/>
              <w:rPr>
                <w:rFonts w:ascii="メイリオ" w:eastAsia="メイリオ" w:hAnsi="メイリオ" w:cs="ＭＳ Ｐゴシック"/>
                <w:color w:val="282828"/>
                <w:kern w:val="0"/>
                <w:sz w:val="18"/>
                <w:szCs w:val="18"/>
              </w:rPr>
            </w:pPr>
            <w:r w:rsidRPr="00B6688E">
              <w:rPr>
                <w:rFonts w:ascii="メイリオ" w:eastAsia="メイリオ" w:hAnsi="メイリオ" w:cs="ＭＳ Ｐゴシック" w:hint="eastAsia"/>
                <w:color w:val="282828"/>
                <w:kern w:val="0"/>
                <w:sz w:val="18"/>
                <w:szCs w:val="18"/>
              </w:rPr>
              <w:t>薬品名</w:t>
            </w:r>
          </w:p>
        </w:tc>
        <w:tc>
          <w:tcPr>
            <w:tcW w:w="0" w:type="auto"/>
            <w:shd w:val="clear" w:color="auto" w:fill="FFFFFF"/>
            <w:tcMar>
              <w:top w:w="24" w:type="dxa"/>
              <w:left w:w="96" w:type="dxa"/>
              <w:bottom w:w="24" w:type="dxa"/>
              <w:right w:w="96" w:type="dxa"/>
            </w:tcMar>
            <w:vAlign w:val="center"/>
            <w:hideMark/>
          </w:tcPr>
          <w:p w:rsidR="00B6688E" w:rsidRPr="00B6688E" w:rsidRDefault="00B6688E" w:rsidP="00B6688E">
            <w:pPr>
              <w:widowControl/>
              <w:spacing w:line="432" w:lineRule="atLeast"/>
              <w:jc w:val="center"/>
              <w:rPr>
                <w:rFonts w:ascii="メイリオ" w:eastAsia="メイリオ" w:hAnsi="メイリオ" w:cs="ＭＳ Ｐゴシック"/>
                <w:color w:val="282828"/>
                <w:kern w:val="0"/>
                <w:sz w:val="18"/>
                <w:szCs w:val="18"/>
              </w:rPr>
            </w:pPr>
            <w:r w:rsidRPr="00B6688E">
              <w:rPr>
                <w:rFonts w:ascii="メイリオ" w:eastAsia="メイリオ" w:hAnsi="メイリオ" w:cs="ＭＳ Ｐゴシック" w:hint="eastAsia"/>
                <w:color w:val="282828"/>
                <w:kern w:val="0"/>
                <w:sz w:val="18"/>
                <w:szCs w:val="18"/>
              </w:rPr>
              <w:t>薬効</w:t>
            </w:r>
          </w:p>
        </w:tc>
        <w:tc>
          <w:tcPr>
            <w:tcW w:w="0" w:type="auto"/>
            <w:shd w:val="clear" w:color="auto" w:fill="FFFFFF"/>
            <w:tcMar>
              <w:top w:w="24" w:type="dxa"/>
              <w:left w:w="96" w:type="dxa"/>
              <w:bottom w:w="24" w:type="dxa"/>
              <w:right w:w="96" w:type="dxa"/>
            </w:tcMar>
            <w:vAlign w:val="center"/>
            <w:hideMark/>
          </w:tcPr>
          <w:p w:rsidR="00B6688E" w:rsidRPr="00B6688E" w:rsidRDefault="00B6688E" w:rsidP="00B6688E">
            <w:pPr>
              <w:widowControl/>
              <w:spacing w:line="432" w:lineRule="atLeast"/>
              <w:jc w:val="center"/>
              <w:rPr>
                <w:rFonts w:ascii="メイリオ" w:eastAsia="メイリオ" w:hAnsi="メイリオ" w:cs="ＭＳ Ｐゴシック"/>
                <w:color w:val="282828"/>
                <w:kern w:val="0"/>
                <w:sz w:val="18"/>
                <w:szCs w:val="18"/>
              </w:rPr>
            </w:pPr>
            <w:r w:rsidRPr="00B6688E">
              <w:rPr>
                <w:rFonts w:ascii="メイリオ" w:eastAsia="メイリオ" w:hAnsi="メイリオ" w:cs="ＭＳ Ｐゴシック" w:hint="eastAsia"/>
                <w:color w:val="282828"/>
                <w:kern w:val="0"/>
                <w:sz w:val="18"/>
                <w:szCs w:val="18"/>
              </w:rPr>
              <w:t>対策</w:t>
            </w:r>
          </w:p>
        </w:tc>
      </w:tr>
      <w:tr w:rsidR="00B6688E" w:rsidRPr="00B6688E" w:rsidTr="00B6688E">
        <w:trPr>
          <w:tblCellSpacing w:w="15" w:type="dxa"/>
        </w:trPr>
        <w:tc>
          <w:tcPr>
            <w:tcW w:w="0" w:type="auto"/>
            <w:vMerge w:val="restart"/>
            <w:shd w:val="clear" w:color="auto" w:fill="FFFFFF"/>
            <w:tcMar>
              <w:top w:w="24" w:type="dxa"/>
              <w:left w:w="96" w:type="dxa"/>
              <w:bottom w:w="24" w:type="dxa"/>
              <w:right w:w="96" w:type="dxa"/>
            </w:tcMar>
            <w:vAlign w:val="center"/>
            <w:hideMark/>
          </w:tcPr>
          <w:p w:rsidR="00B6688E" w:rsidRPr="00B6688E" w:rsidRDefault="00B6688E" w:rsidP="00B6688E">
            <w:pPr>
              <w:widowControl/>
              <w:spacing w:line="432" w:lineRule="atLeast"/>
              <w:jc w:val="center"/>
              <w:rPr>
                <w:rFonts w:ascii="メイリオ" w:eastAsia="メイリオ" w:hAnsi="メイリオ" w:cs="ＭＳ Ｐゴシック"/>
                <w:color w:val="282828"/>
                <w:kern w:val="0"/>
                <w:sz w:val="18"/>
                <w:szCs w:val="18"/>
              </w:rPr>
            </w:pPr>
            <w:r w:rsidRPr="00B6688E">
              <w:rPr>
                <w:rFonts w:ascii="メイリオ" w:eastAsia="メイリオ" w:hAnsi="メイリオ" w:cs="ＭＳ Ｐゴシック" w:hint="eastAsia"/>
                <w:color w:val="282828"/>
                <w:kern w:val="0"/>
                <w:sz w:val="18"/>
                <w:szCs w:val="18"/>
              </w:rPr>
              <w:t>カルシウムの吸収が増加</w:t>
            </w:r>
            <w:r w:rsidRPr="00B6688E">
              <w:rPr>
                <w:rFonts w:ascii="メイリオ" w:eastAsia="メイリオ" w:hAnsi="メイリオ" w:cs="ＭＳ Ｐゴシック" w:hint="eastAsia"/>
                <w:color w:val="282828"/>
                <w:kern w:val="0"/>
                <w:sz w:val="18"/>
                <w:szCs w:val="18"/>
              </w:rPr>
              <w:br/>
              <w:t>（高カルシウム血症）</w:t>
            </w:r>
          </w:p>
        </w:tc>
        <w:tc>
          <w:tcPr>
            <w:tcW w:w="0" w:type="auto"/>
            <w:shd w:val="clear" w:color="auto" w:fill="FFFFFF"/>
            <w:tcMar>
              <w:top w:w="24" w:type="dxa"/>
              <w:left w:w="96" w:type="dxa"/>
              <w:bottom w:w="24" w:type="dxa"/>
              <w:right w:w="96" w:type="dxa"/>
            </w:tcMar>
            <w:vAlign w:val="center"/>
            <w:hideMark/>
          </w:tcPr>
          <w:p w:rsidR="00B6688E" w:rsidRPr="00B6688E" w:rsidRDefault="00B6688E" w:rsidP="00B6688E">
            <w:pPr>
              <w:widowControl/>
              <w:spacing w:line="432" w:lineRule="atLeast"/>
              <w:jc w:val="center"/>
              <w:rPr>
                <w:rFonts w:ascii="メイリオ" w:eastAsia="メイリオ" w:hAnsi="メイリオ" w:cs="ＭＳ Ｐゴシック"/>
                <w:color w:val="282828"/>
                <w:kern w:val="0"/>
                <w:sz w:val="18"/>
                <w:szCs w:val="18"/>
              </w:rPr>
            </w:pPr>
            <w:r w:rsidRPr="00B6688E">
              <w:rPr>
                <w:rFonts w:ascii="メイリオ" w:eastAsia="メイリオ" w:hAnsi="メイリオ" w:cs="ＭＳ Ｐゴシック" w:hint="eastAsia"/>
                <w:color w:val="282828"/>
                <w:kern w:val="0"/>
                <w:sz w:val="18"/>
                <w:szCs w:val="18"/>
              </w:rPr>
              <w:t>炭酸水素ナトリウム</w:t>
            </w:r>
          </w:p>
        </w:tc>
        <w:tc>
          <w:tcPr>
            <w:tcW w:w="0" w:type="auto"/>
            <w:shd w:val="clear" w:color="auto" w:fill="FFFFFF"/>
            <w:tcMar>
              <w:top w:w="24" w:type="dxa"/>
              <w:left w:w="96" w:type="dxa"/>
              <w:bottom w:w="24" w:type="dxa"/>
              <w:right w:w="96" w:type="dxa"/>
            </w:tcMar>
            <w:vAlign w:val="center"/>
            <w:hideMark/>
          </w:tcPr>
          <w:p w:rsidR="00B6688E" w:rsidRPr="00B6688E" w:rsidRDefault="00B6688E" w:rsidP="00B6688E">
            <w:pPr>
              <w:widowControl/>
              <w:spacing w:line="432" w:lineRule="atLeast"/>
              <w:jc w:val="center"/>
              <w:rPr>
                <w:rFonts w:ascii="メイリオ" w:eastAsia="メイリオ" w:hAnsi="メイリオ" w:cs="ＭＳ Ｐゴシック"/>
                <w:color w:val="282828"/>
                <w:kern w:val="0"/>
                <w:sz w:val="18"/>
                <w:szCs w:val="18"/>
              </w:rPr>
            </w:pPr>
            <w:r w:rsidRPr="00B6688E">
              <w:rPr>
                <w:rFonts w:ascii="メイリオ" w:eastAsia="メイリオ" w:hAnsi="メイリオ" w:cs="ＭＳ Ｐゴシック" w:hint="eastAsia"/>
                <w:color w:val="282828"/>
                <w:kern w:val="0"/>
                <w:sz w:val="18"/>
                <w:szCs w:val="18"/>
              </w:rPr>
              <w:t>制酸剤</w:t>
            </w:r>
          </w:p>
        </w:tc>
        <w:tc>
          <w:tcPr>
            <w:tcW w:w="0" w:type="auto"/>
            <w:vMerge w:val="restart"/>
            <w:shd w:val="clear" w:color="auto" w:fill="FFFFFF"/>
            <w:tcMar>
              <w:top w:w="24" w:type="dxa"/>
              <w:left w:w="96" w:type="dxa"/>
              <w:bottom w:w="24" w:type="dxa"/>
              <w:right w:w="96" w:type="dxa"/>
            </w:tcMar>
            <w:vAlign w:val="center"/>
            <w:hideMark/>
          </w:tcPr>
          <w:p w:rsidR="00B6688E" w:rsidRPr="00B6688E" w:rsidRDefault="00B6688E" w:rsidP="00B6688E">
            <w:pPr>
              <w:widowControl/>
              <w:spacing w:line="432" w:lineRule="atLeast"/>
              <w:jc w:val="center"/>
              <w:rPr>
                <w:rFonts w:ascii="メイリオ" w:eastAsia="メイリオ" w:hAnsi="メイリオ" w:cs="ＭＳ Ｐゴシック"/>
                <w:color w:val="282828"/>
                <w:kern w:val="0"/>
                <w:sz w:val="18"/>
                <w:szCs w:val="18"/>
              </w:rPr>
            </w:pPr>
            <w:r w:rsidRPr="00B6688E">
              <w:rPr>
                <w:rFonts w:ascii="メイリオ" w:eastAsia="メイリオ" w:hAnsi="メイリオ" w:cs="ＭＳ Ｐゴシック" w:hint="eastAsia"/>
                <w:color w:val="282828"/>
                <w:kern w:val="0"/>
                <w:sz w:val="18"/>
                <w:szCs w:val="18"/>
              </w:rPr>
              <w:t>同時服用を避ける</w:t>
            </w:r>
          </w:p>
        </w:tc>
      </w:tr>
      <w:tr w:rsidR="00B6688E" w:rsidRPr="00B6688E" w:rsidTr="00B6688E">
        <w:trPr>
          <w:tblCellSpacing w:w="15" w:type="dxa"/>
        </w:trPr>
        <w:tc>
          <w:tcPr>
            <w:tcW w:w="0" w:type="auto"/>
            <w:vMerge/>
            <w:shd w:val="clear" w:color="auto" w:fill="FFFFFF"/>
            <w:vAlign w:val="center"/>
            <w:hideMark/>
          </w:tcPr>
          <w:p w:rsidR="00B6688E" w:rsidRPr="00B6688E" w:rsidRDefault="00B6688E" w:rsidP="00B6688E">
            <w:pPr>
              <w:widowControl/>
              <w:spacing w:line="432" w:lineRule="atLeast"/>
              <w:jc w:val="center"/>
              <w:rPr>
                <w:rFonts w:ascii="メイリオ" w:eastAsia="メイリオ" w:hAnsi="メイリオ" w:cs="ＭＳ Ｐゴシック"/>
                <w:color w:val="282828"/>
                <w:kern w:val="0"/>
                <w:sz w:val="18"/>
                <w:szCs w:val="18"/>
              </w:rPr>
            </w:pPr>
          </w:p>
        </w:tc>
        <w:tc>
          <w:tcPr>
            <w:tcW w:w="0" w:type="auto"/>
            <w:shd w:val="clear" w:color="auto" w:fill="FFFFFF"/>
            <w:tcMar>
              <w:top w:w="24" w:type="dxa"/>
              <w:left w:w="96" w:type="dxa"/>
              <w:bottom w:w="24" w:type="dxa"/>
              <w:right w:w="96" w:type="dxa"/>
            </w:tcMar>
            <w:vAlign w:val="center"/>
            <w:hideMark/>
          </w:tcPr>
          <w:p w:rsidR="00B6688E" w:rsidRPr="00B6688E" w:rsidRDefault="00B6688E" w:rsidP="00B6688E">
            <w:pPr>
              <w:widowControl/>
              <w:spacing w:line="432" w:lineRule="atLeast"/>
              <w:jc w:val="center"/>
              <w:rPr>
                <w:rFonts w:ascii="メイリオ" w:eastAsia="メイリオ" w:hAnsi="メイリオ" w:cs="ＭＳ Ｐゴシック"/>
                <w:color w:val="282828"/>
                <w:kern w:val="0"/>
                <w:sz w:val="18"/>
                <w:szCs w:val="18"/>
              </w:rPr>
            </w:pPr>
            <w:r w:rsidRPr="00B6688E">
              <w:rPr>
                <w:rFonts w:ascii="メイリオ" w:eastAsia="メイリオ" w:hAnsi="メイリオ" w:cs="ＭＳ Ｐゴシック" w:hint="eastAsia"/>
                <w:color w:val="282828"/>
                <w:kern w:val="0"/>
                <w:sz w:val="18"/>
                <w:szCs w:val="18"/>
              </w:rPr>
              <w:t>酸化マグネシウム</w:t>
            </w:r>
          </w:p>
        </w:tc>
        <w:tc>
          <w:tcPr>
            <w:tcW w:w="0" w:type="auto"/>
            <w:shd w:val="clear" w:color="auto" w:fill="FFFFFF"/>
            <w:tcMar>
              <w:top w:w="24" w:type="dxa"/>
              <w:left w:w="96" w:type="dxa"/>
              <w:bottom w:w="24" w:type="dxa"/>
              <w:right w:w="96" w:type="dxa"/>
            </w:tcMar>
            <w:vAlign w:val="center"/>
            <w:hideMark/>
          </w:tcPr>
          <w:p w:rsidR="00B6688E" w:rsidRPr="00B6688E" w:rsidRDefault="00B6688E" w:rsidP="00B6688E">
            <w:pPr>
              <w:widowControl/>
              <w:spacing w:line="432" w:lineRule="atLeast"/>
              <w:jc w:val="center"/>
              <w:rPr>
                <w:rFonts w:ascii="メイリオ" w:eastAsia="メイリオ" w:hAnsi="メイリオ" w:cs="ＭＳ Ｐゴシック"/>
                <w:color w:val="282828"/>
                <w:kern w:val="0"/>
                <w:sz w:val="18"/>
                <w:szCs w:val="18"/>
              </w:rPr>
            </w:pPr>
            <w:r w:rsidRPr="00B6688E">
              <w:rPr>
                <w:rFonts w:ascii="メイリオ" w:eastAsia="メイリオ" w:hAnsi="メイリオ" w:cs="ＭＳ Ｐゴシック" w:hint="eastAsia"/>
                <w:color w:val="282828"/>
                <w:kern w:val="0"/>
                <w:sz w:val="18"/>
                <w:szCs w:val="18"/>
              </w:rPr>
              <w:t>制酸剤、下剤</w:t>
            </w:r>
          </w:p>
        </w:tc>
        <w:tc>
          <w:tcPr>
            <w:tcW w:w="0" w:type="auto"/>
            <w:vMerge/>
            <w:shd w:val="clear" w:color="auto" w:fill="FFFFFF"/>
            <w:vAlign w:val="center"/>
            <w:hideMark/>
          </w:tcPr>
          <w:p w:rsidR="00B6688E" w:rsidRPr="00B6688E" w:rsidRDefault="00B6688E" w:rsidP="00B6688E">
            <w:pPr>
              <w:widowControl/>
              <w:spacing w:line="432" w:lineRule="atLeast"/>
              <w:jc w:val="left"/>
              <w:rPr>
                <w:rFonts w:ascii="メイリオ" w:eastAsia="メイリオ" w:hAnsi="メイリオ" w:cs="ＭＳ Ｐゴシック"/>
                <w:color w:val="282828"/>
                <w:kern w:val="0"/>
                <w:sz w:val="18"/>
                <w:szCs w:val="18"/>
              </w:rPr>
            </w:pPr>
          </w:p>
        </w:tc>
      </w:tr>
      <w:tr w:rsidR="00B6688E" w:rsidRPr="00B6688E" w:rsidTr="00B6688E">
        <w:trPr>
          <w:tblCellSpacing w:w="15" w:type="dxa"/>
        </w:trPr>
        <w:tc>
          <w:tcPr>
            <w:tcW w:w="0" w:type="auto"/>
            <w:vMerge w:val="restart"/>
            <w:shd w:val="clear" w:color="auto" w:fill="FFFFFF"/>
            <w:tcMar>
              <w:top w:w="24" w:type="dxa"/>
              <w:left w:w="96" w:type="dxa"/>
              <w:bottom w:w="24" w:type="dxa"/>
              <w:right w:w="96" w:type="dxa"/>
            </w:tcMar>
            <w:vAlign w:val="center"/>
            <w:hideMark/>
          </w:tcPr>
          <w:p w:rsidR="00B6688E" w:rsidRPr="00B6688E" w:rsidRDefault="00B6688E" w:rsidP="00B6688E">
            <w:pPr>
              <w:widowControl/>
              <w:spacing w:line="432" w:lineRule="atLeast"/>
              <w:jc w:val="center"/>
              <w:rPr>
                <w:rFonts w:ascii="メイリオ" w:eastAsia="メイリオ" w:hAnsi="メイリオ" w:cs="ＭＳ Ｐゴシック"/>
                <w:color w:val="282828"/>
                <w:kern w:val="0"/>
                <w:sz w:val="18"/>
                <w:szCs w:val="18"/>
              </w:rPr>
            </w:pPr>
            <w:r w:rsidRPr="00B6688E">
              <w:rPr>
                <w:rFonts w:ascii="メイリオ" w:eastAsia="メイリオ" w:hAnsi="メイリオ" w:cs="ＭＳ Ｐゴシック" w:hint="eastAsia"/>
                <w:color w:val="282828"/>
                <w:kern w:val="0"/>
                <w:sz w:val="18"/>
                <w:szCs w:val="18"/>
              </w:rPr>
              <w:t>お薬の吸収が低下</w:t>
            </w:r>
            <w:r w:rsidRPr="00B6688E">
              <w:rPr>
                <w:rFonts w:ascii="メイリオ" w:eastAsia="メイリオ" w:hAnsi="メイリオ" w:cs="ＭＳ Ｐゴシック" w:hint="eastAsia"/>
                <w:color w:val="282828"/>
                <w:kern w:val="0"/>
                <w:sz w:val="18"/>
                <w:szCs w:val="18"/>
              </w:rPr>
              <w:br/>
              <w:t>（効果が期待できなくなる）</w:t>
            </w:r>
          </w:p>
        </w:tc>
        <w:tc>
          <w:tcPr>
            <w:tcW w:w="0" w:type="auto"/>
            <w:shd w:val="clear" w:color="auto" w:fill="FFFFFF"/>
            <w:tcMar>
              <w:top w:w="24" w:type="dxa"/>
              <w:left w:w="96" w:type="dxa"/>
              <w:bottom w:w="24" w:type="dxa"/>
              <w:right w:w="96" w:type="dxa"/>
            </w:tcMar>
            <w:vAlign w:val="center"/>
            <w:hideMark/>
          </w:tcPr>
          <w:p w:rsidR="00B6688E" w:rsidRPr="00B6688E" w:rsidRDefault="00B6688E" w:rsidP="00B6688E">
            <w:pPr>
              <w:widowControl/>
              <w:spacing w:line="432" w:lineRule="atLeast"/>
              <w:jc w:val="center"/>
              <w:rPr>
                <w:rFonts w:ascii="メイリオ" w:eastAsia="メイリオ" w:hAnsi="メイリオ" w:cs="ＭＳ Ｐゴシック"/>
                <w:color w:val="282828"/>
                <w:kern w:val="0"/>
                <w:sz w:val="18"/>
                <w:szCs w:val="18"/>
              </w:rPr>
            </w:pPr>
            <w:r w:rsidRPr="00B6688E">
              <w:rPr>
                <w:rFonts w:ascii="メイリオ" w:eastAsia="メイリオ" w:hAnsi="メイリオ" w:cs="ＭＳ Ｐゴシック" w:hint="eastAsia"/>
                <w:color w:val="282828"/>
                <w:kern w:val="0"/>
                <w:sz w:val="18"/>
                <w:szCs w:val="18"/>
              </w:rPr>
              <w:t>ミノサイクリン</w:t>
            </w:r>
          </w:p>
        </w:tc>
        <w:tc>
          <w:tcPr>
            <w:tcW w:w="0" w:type="auto"/>
            <w:shd w:val="clear" w:color="auto" w:fill="FFFFFF"/>
            <w:tcMar>
              <w:top w:w="24" w:type="dxa"/>
              <w:left w:w="96" w:type="dxa"/>
              <w:bottom w:w="24" w:type="dxa"/>
              <w:right w:w="96" w:type="dxa"/>
            </w:tcMar>
            <w:vAlign w:val="center"/>
            <w:hideMark/>
          </w:tcPr>
          <w:p w:rsidR="00B6688E" w:rsidRPr="00B6688E" w:rsidRDefault="00B6688E" w:rsidP="00B6688E">
            <w:pPr>
              <w:widowControl/>
              <w:spacing w:line="432" w:lineRule="atLeast"/>
              <w:jc w:val="center"/>
              <w:rPr>
                <w:rFonts w:ascii="メイリオ" w:eastAsia="メイリオ" w:hAnsi="メイリオ" w:cs="ＭＳ Ｐゴシック"/>
                <w:color w:val="282828"/>
                <w:kern w:val="0"/>
                <w:sz w:val="18"/>
                <w:szCs w:val="18"/>
              </w:rPr>
            </w:pPr>
            <w:r w:rsidRPr="00B6688E">
              <w:rPr>
                <w:rFonts w:ascii="メイリオ" w:eastAsia="メイリオ" w:hAnsi="メイリオ" w:cs="ＭＳ Ｐゴシック" w:hint="eastAsia"/>
                <w:color w:val="282828"/>
                <w:kern w:val="0"/>
                <w:sz w:val="18"/>
                <w:szCs w:val="18"/>
              </w:rPr>
              <w:t>抗生物質</w:t>
            </w:r>
          </w:p>
        </w:tc>
        <w:tc>
          <w:tcPr>
            <w:tcW w:w="0" w:type="auto"/>
            <w:vMerge w:val="restart"/>
            <w:shd w:val="clear" w:color="auto" w:fill="FFFFFF"/>
            <w:tcMar>
              <w:top w:w="24" w:type="dxa"/>
              <w:left w:w="96" w:type="dxa"/>
              <w:bottom w:w="24" w:type="dxa"/>
              <w:right w:w="96" w:type="dxa"/>
            </w:tcMar>
            <w:vAlign w:val="center"/>
            <w:hideMark/>
          </w:tcPr>
          <w:p w:rsidR="00B6688E" w:rsidRPr="00B6688E" w:rsidRDefault="00B6688E" w:rsidP="00B6688E">
            <w:pPr>
              <w:widowControl/>
              <w:spacing w:line="432" w:lineRule="atLeast"/>
              <w:jc w:val="center"/>
              <w:rPr>
                <w:rFonts w:ascii="メイリオ" w:eastAsia="メイリオ" w:hAnsi="メイリオ" w:cs="ＭＳ Ｐゴシック"/>
                <w:color w:val="282828"/>
                <w:kern w:val="0"/>
                <w:sz w:val="18"/>
                <w:szCs w:val="18"/>
              </w:rPr>
            </w:pPr>
            <w:r w:rsidRPr="00B6688E">
              <w:rPr>
                <w:rFonts w:ascii="メイリオ" w:eastAsia="メイリオ" w:hAnsi="メイリオ" w:cs="ＭＳ Ｐゴシック" w:hint="eastAsia"/>
                <w:color w:val="282828"/>
                <w:kern w:val="0"/>
                <w:sz w:val="18"/>
                <w:szCs w:val="18"/>
              </w:rPr>
              <w:t>服用時は牛乳の摂取を</w:t>
            </w:r>
            <w:r w:rsidRPr="00B6688E">
              <w:rPr>
                <w:rFonts w:ascii="メイリオ" w:eastAsia="メイリオ" w:hAnsi="メイリオ" w:cs="ＭＳ Ｐゴシック" w:hint="eastAsia"/>
                <w:color w:val="282828"/>
                <w:kern w:val="0"/>
                <w:sz w:val="18"/>
                <w:szCs w:val="18"/>
              </w:rPr>
              <w:br/>
              <w:t>2時間程度控える</w:t>
            </w:r>
          </w:p>
        </w:tc>
      </w:tr>
      <w:tr w:rsidR="00B6688E" w:rsidRPr="00B6688E" w:rsidTr="00B6688E">
        <w:trPr>
          <w:tblCellSpacing w:w="15" w:type="dxa"/>
        </w:trPr>
        <w:tc>
          <w:tcPr>
            <w:tcW w:w="0" w:type="auto"/>
            <w:vMerge/>
            <w:shd w:val="clear" w:color="auto" w:fill="FFFFFF"/>
            <w:vAlign w:val="center"/>
            <w:hideMark/>
          </w:tcPr>
          <w:p w:rsidR="00B6688E" w:rsidRPr="00B6688E" w:rsidRDefault="00B6688E" w:rsidP="00B6688E">
            <w:pPr>
              <w:widowControl/>
              <w:spacing w:line="432" w:lineRule="atLeast"/>
              <w:jc w:val="center"/>
              <w:rPr>
                <w:rFonts w:ascii="メイリオ" w:eastAsia="メイリオ" w:hAnsi="メイリオ" w:cs="ＭＳ Ｐゴシック"/>
                <w:color w:val="282828"/>
                <w:kern w:val="0"/>
                <w:sz w:val="18"/>
                <w:szCs w:val="18"/>
              </w:rPr>
            </w:pPr>
          </w:p>
        </w:tc>
        <w:tc>
          <w:tcPr>
            <w:tcW w:w="0" w:type="auto"/>
            <w:shd w:val="clear" w:color="auto" w:fill="FFFFFF"/>
            <w:tcMar>
              <w:top w:w="24" w:type="dxa"/>
              <w:left w:w="96" w:type="dxa"/>
              <w:bottom w:w="24" w:type="dxa"/>
              <w:right w:w="96" w:type="dxa"/>
            </w:tcMar>
            <w:vAlign w:val="center"/>
            <w:hideMark/>
          </w:tcPr>
          <w:p w:rsidR="00B6688E" w:rsidRPr="00B6688E" w:rsidRDefault="00B6688E" w:rsidP="00B6688E">
            <w:pPr>
              <w:widowControl/>
              <w:spacing w:line="432" w:lineRule="atLeast"/>
              <w:jc w:val="center"/>
              <w:rPr>
                <w:rFonts w:ascii="メイリオ" w:eastAsia="メイリオ" w:hAnsi="メイリオ" w:cs="ＭＳ Ｐゴシック"/>
                <w:color w:val="282828"/>
                <w:kern w:val="0"/>
                <w:sz w:val="18"/>
                <w:szCs w:val="18"/>
              </w:rPr>
            </w:pPr>
            <w:r w:rsidRPr="00B6688E">
              <w:rPr>
                <w:rFonts w:ascii="メイリオ" w:eastAsia="メイリオ" w:hAnsi="メイリオ" w:cs="ＭＳ Ｐゴシック" w:hint="eastAsia"/>
                <w:color w:val="282828"/>
                <w:kern w:val="0"/>
                <w:sz w:val="18"/>
                <w:szCs w:val="18"/>
              </w:rPr>
              <w:t>ガレノキサシン</w:t>
            </w:r>
          </w:p>
        </w:tc>
        <w:tc>
          <w:tcPr>
            <w:tcW w:w="0" w:type="auto"/>
            <w:vMerge w:val="restart"/>
            <w:shd w:val="clear" w:color="auto" w:fill="FFFFFF"/>
            <w:tcMar>
              <w:top w:w="24" w:type="dxa"/>
              <w:left w:w="96" w:type="dxa"/>
              <w:bottom w:w="24" w:type="dxa"/>
              <w:right w:w="96" w:type="dxa"/>
            </w:tcMar>
            <w:vAlign w:val="center"/>
            <w:hideMark/>
          </w:tcPr>
          <w:p w:rsidR="00B6688E" w:rsidRPr="00B6688E" w:rsidRDefault="00B6688E" w:rsidP="00B6688E">
            <w:pPr>
              <w:widowControl/>
              <w:spacing w:line="432" w:lineRule="atLeast"/>
              <w:jc w:val="center"/>
              <w:rPr>
                <w:rFonts w:ascii="メイリオ" w:eastAsia="メイリオ" w:hAnsi="メイリオ" w:cs="ＭＳ Ｐゴシック"/>
                <w:color w:val="282828"/>
                <w:kern w:val="0"/>
                <w:sz w:val="18"/>
                <w:szCs w:val="18"/>
              </w:rPr>
            </w:pPr>
            <w:r w:rsidRPr="00B6688E">
              <w:rPr>
                <w:rFonts w:ascii="メイリオ" w:eastAsia="メイリオ" w:hAnsi="メイリオ" w:cs="ＭＳ Ｐゴシック" w:hint="eastAsia"/>
                <w:color w:val="282828"/>
                <w:kern w:val="0"/>
                <w:sz w:val="18"/>
                <w:szCs w:val="18"/>
              </w:rPr>
              <w:t>抗菌剤</w:t>
            </w:r>
          </w:p>
        </w:tc>
        <w:tc>
          <w:tcPr>
            <w:tcW w:w="0" w:type="auto"/>
            <w:vMerge/>
            <w:shd w:val="clear" w:color="auto" w:fill="FFFFFF"/>
            <w:vAlign w:val="center"/>
            <w:hideMark/>
          </w:tcPr>
          <w:p w:rsidR="00B6688E" w:rsidRPr="00B6688E" w:rsidRDefault="00B6688E" w:rsidP="00B6688E">
            <w:pPr>
              <w:widowControl/>
              <w:spacing w:line="432" w:lineRule="atLeast"/>
              <w:jc w:val="left"/>
              <w:rPr>
                <w:rFonts w:ascii="メイリオ" w:eastAsia="メイリオ" w:hAnsi="メイリオ" w:cs="ＭＳ Ｐゴシック"/>
                <w:color w:val="282828"/>
                <w:kern w:val="0"/>
                <w:sz w:val="18"/>
                <w:szCs w:val="18"/>
              </w:rPr>
            </w:pPr>
          </w:p>
        </w:tc>
      </w:tr>
      <w:tr w:rsidR="00B6688E" w:rsidRPr="00B6688E" w:rsidTr="00B6688E">
        <w:trPr>
          <w:tblCellSpacing w:w="15" w:type="dxa"/>
        </w:trPr>
        <w:tc>
          <w:tcPr>
            <w:tcW w:w="0" w:type="auto"/>
            <w:vMerge/>
            <w:shd w:val="clear" w:color="auto" w:fill="FFFFFF"/>
            <w:vAlign w:val="center"/>
            <w:hideMark/>
          </w:tcPr>
          <w:p w:rsidR="00B6688E" w:rsidRPr="00B6688E" w:rsidRDefault="00B6688E" w:rsidP="00B6688E">
            <w:pPr>
              <w:widowControl/>
              <w:spacing w:line="432" w:lineRule="atLeast"/>
              <w:jc w:val="center"/>
              <w:rPr>
                <w:rFonts w:ascii="メイリオ" w:eastAsia="メイリオ" w:hAnsi="メイリオ" w:cs="ＭＳ Ｐゴシック"/>
                <w:color w:val="282828"/>
                <w:kern w:val="0"/>
                <w:sz w:val="18"/>
                <w:szCs w:val="18"/>
              </w:rPr>
            </w:pPr>
          </w:p>
        </w:tc>
        <w:tc>
          <w:tcPr>
            <w:tcW w:w="0" w:type="auto"/>
            <w:shd w:val="clear" w:color="auto" w:fill="FFFFFF"/>
            <w:tcMar>
              <w:top w:w="24" w:type="dxa"/>
              <w:left w:w="96" w:type="dxa"/>
              <w:bottom w:w="24" w:type="dxa"/>
              <w:right w:w="96" w:type="dxa"/>
            </w:tcMar>
            <w:vAlign w:val="center"/>
            <w:hideMark/>
          </w:tcPr>
          <w:p w:rsidR="00B6688E" w:rsidRPr="00B6688E" w:rsidRDefault="00B6688E" w:rsidP="00B6688E">
            <w:pPr>
              <w:widowControl/>
              <w:spacing w:line="432" w:lineRule="atLeast"/>
              <w:jc w:val="center"/>
              <w:rPr>
                <w:rFonts w:ascii="メイリオ" w:eastAsia="メイリオ" w:hAnsi="メイリオ" w:cs="ＭＳ Ｐゴシック"/>
                <w:color w:val="282828"/>
                <w:kern w:val="0"/>
                <w:sz w:val="18"/>
                <w:szCs w:val="18"/>
              </w:rPr>
            </w:pPr>
            <w:r w:rsidRPr="00B6688E">
              <w:rPr>
                <w:rFonts w:ascii="メイリオ" w:eastAsia="メイリオ" w:hAnsi="メイリオ" w:cs="ＭＳ Ｐゴシック" w:hint="eastAsia"/>
                <w:color w:val="282828"/>
                <w:kern w:val="0"/>
                <w:sz w:val="18"/>
                <w:szCs w:val="18"/>
              </w:rPr>
              <w:t>シタフロキサシン</w:t>
            </w:r>
          </w:p>
        </w:tc>
        <w:tc>
          <w:tcPr>
            <w:tcW w:w="0" w:type="auto"/>
            <w:vMerge/>
            <w:shd w:val="clear" w:color="auto" w:fill="FFFFFF"/>
            <w:vAlign w:val="center"/>
            <w:hideMark/>
          </w:tcPr>
          <w:p w:rsidR="00B6688E" w:rsidRPr="00B6688E" w:rsidRDefault="00B6688E" w:rsidP="00B6688E">
            <w:pPr>
              <w:widowControl/>
              <w:spacing w:line="432" w:lineRule="atLeast"/>
              <w:jc w:val="left"/>
              <w:rPr>
                <w:rFonts w:ascii="メイリオ" w:eastAsia="メイリオ" w:hAnsi="メイリオ" w:cs="ＭＳ Ｐゴシック"/>
                <w:color w:val="282828"/>
                <w:kern w:val="0"/>
                <w:sz w:val="18"/>
                <w:szCs w:val="18"/>
              </w:rPr>
            </w:pPr>
          </w:p>
        </w:tc>
        <w:tc>
          <w:tcPr>
            <w:tcW w:w="0" w:type="auto"/>
            <w:vMerge/>
            <w:shd w:val="clear" w:color="auto" w:fill="FFFFFF"/>
            <w:vAlign w:val="center"/>
            <w:hideMark/>
          </w:tcPr>
          <w:p w:rsidR="00B6688E" w:rsidRPr="00B6688E" w:rsidRDefault="00B6688E" w:rsidP="00B6688E">
            <w:pPr>
              <w:widowControl/>
              <w:spacing w:line="432" w:lineRule="atLeast"/>
              <w:jc w:val="left"/>
              <w:rPr>
                <w:rFonts w:ascii="メイリオ" w:eastAsia="メイリオ" w:hAnsi="メイリオ" w:cs="ＭＳ Ｐゴシック"/>
                <w:color w:val="282828"/>
                <w:kern w:val="0"/>
                <w:sz w:val="18"/>
                <w:szCs w:val="18"/>
              </w:rPr>
            </w:pPr>
          </w:p>
        </w:tc>
      </w:tr>
      <w:tr w:rsidR="00B6688E" w:rsidRPr="00B6688E" w:rsidTr="00B6688E">
        <w:trPr>
          <w:tblCellSpacing w:w="15" w:type="dxa"/>
        </w:trPr>
        <w:tc>
          <w:tcPr>
            <w:tcW w:w="0" w:type="auto"/>
            <w:vMerge/>
            <w:shd w:val="clear" w:color="auto" w:fill="FFFFFF"/>
            <w:vAlign w:val="center"/>
            <w:hideMark/>
          </w:tcPr>
          <w:p w:rsidR="00B6688E" w:rsidRPr="00B6688E" w:rsidRDefault="00B6688E" w:rsidP="00B6688E">
            <w:pPr>
              <w:widowControl/>
              <w:spacing w:line="432" w:lineRule="atLeast"/>
              <w:jc w:val="center"/>
              <w:rPr>
                <w:rFonts w:ascii="メイリオ" w:eastAsia="メイリオ" w:hAnsi="メイリオ" w:cs="ＭＳ Ｐゴシック"/>
                <w:color w:val="282828"/>
                <w:kern w:val="0"/>
                <w:sz w:val="18"/>
                <w:szCs w:val="18"/>
              </w:rPr>
            </w:pPr>
          </w:p>
        </w:tc>
        <w:tc>
          <w:tcPr>
            <w:tcW w:w="0" w:type="auto"/>
            <w:shd w:val="clear" w:color="auto" w:fill="FFFFFF"/>
            <w:tcMar>
              <w:top w:w="24" w:type="dxa"/>
              <w:left w:w="96" w:type="dxa"/>
              <w:bottom w:w="24" w:type="dxa"/>
              <w:right w:w="96" w:type="dxa"/>
            </w:tcMar>
            <w:vAlign w:val="center"/>
            <w:hideMark/>
          </w:tcPr>
          <w:p w:rsidR="00B6688E" w:rsidRPr="00B6688E" w:rsidRDefault="00B6688E" w:rsidP="00B6688E">
            <w:pPr>
              <w:widowControl/>
              <w:spacing w:line="432" w:lineRule="atLeast"/>
              <w:jc w:val="center"/>
              <w:rPr>
                <w:rFonts w:ascii="メイリオ" w:eastAsia="メイリオ" w:hAnsi="メイリオ" w:cs="ＭＳ Ｐゴシック"/>
                <w:color w:val="282828"/>
                <w:kern w:val="0"/>
                <w:sz w:val="18"/>
                <w:szCs w:val="18"/>
              </w:rPr>
            </w:pPr>
            <w:r w:rsidRPr="00B6688E">
              <w:rPr>
                <w:rFonts w:ascii="メイリオ" w:eastAsia="メイリオ" w:hAnsi="メイリオ" w:cs="ＭＳ Ｐゴシック" w:hint="eastAsia"/>
                <w:color w:val="282828"/>
                <w:kern w:val="0"/>
                <w:sz w:val="18"/>
                <w:szCs w:val="18"/>
              </w:rPr>
              <w:t>トスフロキサシン</w:t>
            </w:r>
          </w:p>
        </w:tc>
        <w:tc>
          <w:tcPr>
            <w:tcW w:w="0" w:type="auto"/>
            <w:vMerge/>
            <w:shd w:val="clear" w:color="auto" w:fill="FFFFFF"/>
            <w:vAlign w:val="center"/>
            <w:hideMark/>
          </w:tcPr>
          <w:p w:rsidR="00B6688E" w:rsidRPr="00B6688E" w:rsidRDefault="00B6688E" w:rsidP="00B6688E">
            <w:pPr>
              <w:widowControl/>
              <w:spacing w:line="432" w:lineRule="atLeast"/>
              <w:jc w:val="left"/>
              <w:rPr>
                <w:rFonts w:ascii="メイリオ" w:eastAsia="メイリオ" w:hAnsi="メイリオ" w:cs="ＭＳ Ｐゴシック"/>
                <w:color w:val="282828"/>
                <w:kern w:val="0"/>
                <w:sz w:val="18"/>
                <w:szCs w:val="18"/>
              </w:rPr>
            </w:pPr>
          </w:p>
        </w:tc>
        <w:tc>
          <w:tcPr>
            <w:tcW w:w="0" w:type="auto"/>
            <w:vMerge/>
            <w:shd w:val="clear" w:color="auto" w:fill="FFFFFF"/>
            <w:vAlign w:val="center"/>
            <w:hideMark/>
          </w:tcPr>
          <w:p w:rsidR="00B6688E" w:rsidRPr="00B6688E" w:rsidRDefault="00B6688E" w:rsidP="00B6688E">
            <w:pPr>
              <w:widowControl/>
              <w:spacing w:line="432" w:lineRule="atLeast"/>
              <w:jc w:val="left"/>
              <w:rPr>
                <w:rFonts w:ascii="メイリオ" w:eastAsia="メイリオ" w:hAnsi="メイリオ" w:cs="ＭＳ Ｐゴシック"/>
                <w:color w:val="282828"/>
                <w:kern w:val="0"/>
                <w:sz w:val="18"/>
                <w:szCs w:val="18"/>
              </w:rPr>
            </w:pPr>
          </w:p>
        </w:tc>
      </w:tr>
      <w:tr w:rsidR="00B6688E" w:rsidRPr="00B6688E" w:rsidTr="00B6688E">
        <w:trPr>
          <w:tblCellSpacing w:w="15" w:type="dxa"/>
        </w:trPr>
        <w:tc>
          <w:tcPr>
            <w:tcW w:w="0" w:type="auto"/>
            <w:vMerge/>
            <w:shd w:val="clear" w:color="auto" w:fill="FFFFFF"/>
            <w:vAlign w:val="center"/>
            <w:hideMark/>
          </w:tcPr>
          <w:p w:rsidR="00B6688E" w:rsidRPr="00B6688E" w:rsidRDefault="00B6688E" w:rsidP="00B6688E">
            <w:pPr>
              <w:widowControl/>
              <w:spacing w:line="432" w:lineRule="atLeast"/>
              <w:jc w:val="center"/>
              <w:rPr>
                <w:rFonts w:ascii="メイリオ" w:eastAsia="メイリオ" w:hAnsi="メイリオ" w:cs="ＭＳ Ｐゴシック"/>
                <w:color w:val="282828"/>
                <w:kern w:val="0"/>
                <w:sz w:val="18"/>
                <w:szCs w:val="18"/>
              </w:rPr>
            </w:pPr>
          </w:p>
        </w:tc>
        <w:tc>
          <w:tcPr>
            <w:tcW w:w="0" w:type="auto"/>
            <w:shd w:val="clear" w:color="auto" w:fill="FFFFFF"/>
            <w:tcMar>
              <w:top w:w="24" w:type="dxa"/>
              <w:left w:w="96" w:type="dxa"/>
              <w:bottom w:w="24" w:type="dxa"/>
              <w:right w:w="96" w:type="dxa"/>
            </w:tcMar>
            <w:vAlign w:val="center"/>
            <w:hideMark/>
          </w:tcPr>
          <w:p w:rsidR="00B6688E" w:rsidRPr="00B6688E" w:rsidRDefault="00B6688E" w:rsidP="00B6688E">
            <w:pPr>
              <w:widowControl/>
              <w:spacing w:line="432" w:lineRule="atLeast"/>
              <w:jc w:val="center"/>
              <w:rPr>
                <w:rFonts w:ascii="メイリオ" w:eastAsia="メイリオ" w:hAnsi="メイリオ" w:cs="ＭＳ Ｐゴシック"/>
                <w:color w:val="282828"/>
                <w:kern w:val="0"/>
                <w:sz w:val="18"/>
                <w:szCs w:val="18"/>
              </w:rPr>
            </w:pPr>
            <w:r w:rsidRPr="00B6688E">
              <w:rPr>
                <w:rFonts w:ascii="メイリオ" w:eastAsia="メイリオ" w:hAnsi="メイリオ" w:cs="ＭＳ Ｐゴシック" w:hint="eastAsia"/>
                <w:color w:val="282828"/>
                <w:kern w:val="0"/>
                <w:sz w:val="18"/>
                <w:szCs w:val="18"/>
              </w:rPr>
              <w:t>レボフロキサシン</w:t>
            </w:r>
          </w:p>
        </w:tc>
        <w:tc>
          <w:tcPr>
            <w:tcW w:w="0" w:type="auto"/>
            <w:vMerge/>
            <w:shd w:val="clear" w:color="auto" w:fill="FFFFFF"/>
            <w:vAlign w:val="center"/>
            <w:hideMark/>
          </w:tcPr>
          <w:p w:rsidR="00B6688E" w:rsidRPr="00B6688E" w:rsidRDefault="00B6688E" w:rsidP="00B6688E">
            <w:pPr>
              <w:widowControl/>
              <w:spacing w:line="432" w:lineRule="atLeast"/>
              <w:jc w:val="left"/>
              <w:rPr>
                <w:rFonts w:ascii="メイリオ" w:eastAsia="メイリオ" w:hAnsi="メイリオ" w:cs="ＭＳ Ｐゴシック"/>
                <w:color w:val="282828"/>
                <w:kern w:val="0"/>
                <w:sz w:val="18"/>
                <w:szCs w:val="18"/>
              </w:rPr>
            </w:pPr>
          </w:p>
        </w:tc>
        <w:tc>
          <w:tcPr>
            <w:tcW w:w="0" w:type="auto"/>
            <w:vMerge/>
            <w:shd w:val="clear" w:color="auto" w:fill="FFFFFF"/>
            <w:vAlign w:val="center"/>
            <w:hideMark/>
          </w:tcPr>
          <w:p w:rsidR="00B6688E" w:rsidRPr="00B6688E" w:rsidRDefault="00B6688E" w:rsidP="00B6688E">
            <w:pPr>
              <w:widowControl/>
              <w:spacing w:line="432" w:lineRule="atLeast"/>
              <w:jc w:val="left"/>
              <w:rPr>
                <w:rFonts w:ascii="メイリオ" w:eastAsia="メイリオ" w:hAnsi="メイリオ" w:cs="ＭＳ Ｐゴシック"/>
                <w:color w:val="282828"/>
                <w:kern w:val="0"/>
                <w:sz w:val="18"/>
                <w:szCs w:val="18"/>
              </w:rPr>
            </w:pPr>
          </w:p>
        </w:tc>
      </w:tr>
      <w:tr w:rsidR="00B6688E" w:rsidRPr="00B6688E" w:rsidTr="00B6688E">
        <w:trPr>
          <w:tblCellSpacing w:w="15" w:type="dxa"/>
        </w:trPr>
        <w:tc>
          <w:tcPr>
            <w:tcW w:w="0" w:type="auto"/>
            <w:vMerge/>
            <w:shd w:val="clear" w:color="auto" w:fill="FFFFFF"/>
            <w:vAlign w:val="center"/>
            <w:hideMark/>
          </w:tcPr>
          <w:p w:rsidR="00B6688E" w:rsidRPr="00B6688E" w:rsidRDefault="00B6688E" w:rsidP="00B6688E">
            <w:pPr>
              <w:widowControl/>
              <w:spacing w:line="432" w:lineRule="atLeast"/>
              <w:jc w:val="center"/>
              <w:rPr>
                <w:rFonts w:ascii="メイリオ" w:eastAsia="メイリオ" w:hAnsi="メイリオ" w:cs="ＭＳ Ｐゴシック"/>
                <w:color w:val="282828"/>
                <w:kern w:val="0"/>
                <w:sz w:val="18"/>
                <w:szCs w:val="18"/>
              </w:rPr>
            </w:pPr>
          </w:p>
        </w:tc>
        <w:tc>
          <w:tcPr>
            <w:tcW w:w="0" w:type="auto"/>
            <w:shd w:val="clear" w:color="auto" w:fill="FFFFFF"/>
            <w:tcMar>
              <w:top w:w="24" w:type="dxa"/>
              <w:left w:w="96" w:type="dxa"/>
              <w:bottom w:w="24" w:type="dxa"/>
              <w:right w:w="96" w:type="dxa"/>
            </w:tcMar>
            <w:vAlign w:val="center"/>
            <w:hideMark/>
          </w:tcPr>
          <w:p w:rsidR="00B6688E" w:rsidRPr="00B6688E" w:rsidRDefault="00B6688E" w:rsidP="00B6688E">
            <w:pPr>
              <w:widowControl/>
              <w:spacing w:line="432" w:lineRule="atLeast"/>
              <w:jc w:val="center"/>
              <w:rPr>
                <w:rFonts w:ascii="メイリオ" w:eastAsia="メイリオ" w:hAnsi="メイリオ" w:cs="ＭＳ Ｐゴシック"/>
                <w:color w:val="282828"/>
                <w:kern w:val="0"/>
                <w:sz w:val="18"/>
                <w:szCs w:val="18"/>
              </w:rPr>
            </w:pPr>
            <w:r w:rsidRPr="00B6688E">
              <w:rPr>
                <w:rFonts w:ascii="メイリオ" w:eastAsia="メイリオ" w:hAnsi="メイリオ" w:cs="ＭＳ Ｐゴシック" w:hint="eastAsia"/>
                <w:color w:val="282828"/>
                <w:kern w:val="0"/>
                <w:sz w:val="18"/>
                <w:szCs w:val="18"/>
              </w:rPr>
              <w:t>ビスホスホネート系薬剤</w:t>
            </w:r>
          </w:p>
        </w:tc>
        <w:tc>
          <w:tcPr>
            <w:tcW w:w="0" w:type="auto"/>
            <w:shd w:val="clear" w:color="auto" w:fill="FFFFFF"/>
            <w:tcMar>
              <w:top w:w="24" w:type="dxa"/>
              <w:left w:w="96" w:type="dxa"/>
              <w:bottom w:w="24" w:type="dxa"/>
              <w:right w:w="96" w:type="dxa"/>
            </w:tcMar>
            <w:vAlign w:val="center"/>
            <w:hideMark/>
          </w:tcPr>
          <w:p w:rsidR="00B6688E" w:rsidRPr="00B6688E" w:rsidRDefault="00B6688E" w:rsidP="00B6688E">
            <w:pPr>
              <w:widowControl/>
              <w:spacing w:line="432" w:lineRule="atLeast"/>
              <w:jc w:val="center"/>
              <w:rPr>
                <w:rFonts w:ascii="メイリオ" w:eastAsia="メイリオ" w:hAnsi="メイリオ" w:cs="ＭＳ Ｐゴシック"/>
                <w:color w:val="282828"/>
                <w:kern w:val="0"/>
                <w:sz w:val="18"/>
                <w:szCs w:val="18"/>
              </w:rPr>
            </w:pPr>
            <w:r w:rsidRPr="00B6688E">
              <w:rPr>
                <w:rFonts w:ascii="メイリオ" w:eastAsia="メイリオ" w:hAnsi="メイリオ" w:cs="ＭＳ Ｐゴシック" w:hint="eastAsia"/>
                <w:color w:val="282828"/>
                <w:kern w:val="0"/>
                <w:sz w:val="18"/>
                <w:szCs w:val="18"/>
              </w:rPr>
              <w:t>骨粗鬆症治療剤</w:t>
            </w:r>
          </w:p>
        </w:tc>
        <w:tc>
          <w:tcPr>
            <w:tcW w:w="0" w:type="auto"/>
            <w:vMerge/>
            <w:shd w:val="clear" w:color="auto" w:fill="FFFFFF"/>
            <w:vAlign w:val="center"/>
            <w:hideMark/>
          </w:tcPr>
          <w:p w:rsidR="00B6688E" w:rsidRPr="00B6688E" w:rsidRDefault="00B6688E" w:rsidP="00B6688E">
            <w:pPr>
              <w:widowControl/>
              <w:spacing w:line="432" w:lineRule="atLeast"/>
              <w:jc w:val="left"/>
              <w:rPr>
                <w:rFonts w:ascii="メイリオ" w:eastAsia="メイリオ" w:hAnsi="メイリオ" w:cs="ＭＳ Ｐゴシック"/>
                <w:color w:val="282828"/>
                <w:kern w:val="0"/>
                <w:sz w:val="18"/>
                <w:szCs w:val="18"/>
              </w:rPr>
            </w:pPr>
          </w:p>
        </w:tc>
      </w:tr>
    </w:tbl>
    <w:p w:rsidR="00B6688E" w:rsidRPr="00B6688E" w:rsidRDefault="00B6688E" w:rsidP="00C375D4">
      <w:pPr>
        <w:widowControl/>
        <w:spacing w:line="432" w:lineRule="atLeast"/>
        <w:ind w:right="840"/>
        <w:rPr>
          <w:rFonts w:ascii="メイリオ" w:eastAsia="メイリオ" w:hAnsi="メイリオ" w:cs="ＭＳ Ｐゴシック"/>
          <w:color w:val="282828"/>
          <w:kern w:val="0"/>
          <w:szCs w:val="21"/>
        </w:rPr>
      </w:pPr>
    </w:p>
    <w:p w:rsidR="00B6688E" w:rsidRPr="00B6688E" w:rsidRDefault="00B6688E" w:rsidP="00B6688E">
      <w:pPr>
        <w:widowControl/>
        <w:pBdr>
          <w:top w:val="dashed" w:sz="6" w:space="4" w:color="849F42"/>
          <w:bottom w:val="dashed" w:sz="6" w:space="4" w:color="849F42"/>
        </w:pBdr>
        <w:shd w:val="clear" w:color="auto" w:fill="FFFFFF"/>
        <w:spacing w:line="432" w:lineRule="atLeast"/>
        <w:jc w:val="left"/>
        <w:rPr>
          <w:rFonts w:ascii="メイリオ" w:eastAsia="メイリオ" w:hAnsi="メイリオ" w:cs="ＭＳ Ｐゴシック"/>
          <w:color w:val="282828"/>
          <w:kern w:val="0"/>
          <w:sz w:val="20"/>
          <w:szCs w:val="20"/>
        </w:rPr>
      </w:pPr>
      <w:r w:rsidRPr="00B6688E">
        <w:rPr>
          <w:rFonts w:ascii="メイリオ" w:eastAsia="メイリオ" w:hAnsi="メイリオ" w:cs="ＭＳ Ｐゴシック"/>
          <w:noProof/>
          <w:color w:val="282828"/>
          <w:kern w:val="0"/>
          <w:sz w:val="20"/>
          <w:szCs w:val="20"/>
        </w:rPr>
        <w:drawing>
          <wp:inline distT="0" distB="0" distL="0" distR="0" wp14:anchorId="598A4F16" wp14:editId="4417C9ED">
            <wp:extent cx="182880" cy="182880"/>
            <wp:effectExtent l="0" t="0" r="7620" b="762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6688E">
        <w:rPr>
          <w:rFonts w:ascii="メイリオ" w:eastAsia="メイリオ" w:hAnsi="メイリオ" w:cs="ＭＳ Ｐゴシック" w:hint="eastAsia"/>
          <w:color w:val="282828"/>
          <w:kern w:val="0"/>
          <w:sz w:val="20"/>
          <w:szCs w:val="20"/>
        </w:rPr>
        <w:t> </w:t>
      </w:r>
      <w:r w:rsidRPr="00B6688E">
        <w:rPr>
          <w:rFonts w:ascii="メイリオ" w:eastAsia="メイリオ" w:hAnsi="メイリオ" w:cs="ＭＳ Ｐゴシック" w:hint="eastAsia"/>
          <w:b/>
          <w:bCs/>
          <w:color w:val="666666"/>
          <w:kern w:val="0"/>
          <w:sz w:val="20"/>
          <w:szCs w:val="20"/>
        </w:rPr>
        <w:t>子供にジュースで飲ませてもいいですか？</w:t>
      </w:r>
    </w:p>
    <w:p w:rsidR="00B6688E" w:rsidRPr="00B6688E" w:rsidRDefault="00B6688E" w:rsidP="002A63BD">
      <w:pPr>
        <w:widowControl/>
        <w:shd w:val="clear" w:color="auto" w:fill="FFFFFF"/>
        <w:spacing w:line="432" w:lineRule="atLeast"/>
        <w:ind w:left="720"/>
        <w:jc w:val="left"/>
        <w:rPr>
          <w:rFonts w:ascii="メイリオ" w:eastAsia="メイリオ" w:hAnsi="メイリオ" w:cs="ＭＳ Ｐゴシック"/>
          <w:color w:val="282828"/>
          <w:kern w:val="0"/>
          <w:sz w:val="20"/>
          <w:szCs w:val="20"/>
        </w:rPr>
      </w:pPr>
      <w:r w:rsidRPr="00B6688E">
        <w:rPr>
          <w:rFonts w:ascii="メイリオ" w:eastAsia="メイリオ" w:hAnsi="メイリオ" w:cs="ＭＳ Ｐゴシック"/>
          <w:noProof/>
          <w:color w:val="282828"/>
          <w:kern w:val="0"/>
          <w:sz w:val="20"/>
          <w:szCs w:val="20"/>
        </w:rPr>
        <w:drawing>
          <wp:inline distT="0" distB="0" distL="0" distR="0" wp14:anchorId="6EEFA5EF" wp14:editId="7ABDBDAD">
            <wp:extent cx="182880" cy="182880"/>
            <wp:effectExtent l="0" t="0" r="7620" b="762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2A63BD">
        <w:rPr>
          <w:rFonts w:ascii="メイリオ" w:eastAsia="メイリオ" w:hAnsi="メイリオ" w:cs="ＭＳ Ｐゴシック" w:hint="eastAsia"/>
          <w:color w:val="282828"/>
          <w:kern w:val="0"/>
          <w:sz w:val="20"/>
          <w:szCs w:val="20"/>
        </w:rPr>
        <w:t xml:space="preserve">　</w:t>
      </w:r>
      <w:bookmarkStart w:id="0" w:name="_GoBack"/>
      <w:bookmarkEnd w:id="0"/>
      <w:r w:rsidRPr="00B6688E">
        <w:rPr>
          <w:rFonts w:ascii="メイリオ" w:eastAsia="メイリオ" w:hAnsi="メイリオ" w:cs="ＭＳ Ｐゴシック" w:hint="eastAsia"/>
          <w:color w:val="282828"/>
          <w:kern w:val="0"/>
          <w:sz w:val="20"/>
          <w:szCs w:val="20"/>
        </w:rPr>
        <w:t>お子様にお薬を飲ませる際に、ジュースなどに混ぜて飲ませることもありますが、酸性のジュース（柑橘系ジュース、スポーツドリンク、乳酸菌飲料など）は、かえって苦くなる場合があります。酸度の高いジュースはお薬の表面の被膜を分解してしまい、お薬本来の苦味が出てしまうからです。お子様が服用を嫌がる場合は、甘味が強く苦味を隠す効果のあるチョコレート味のアイスクリームに混ぜる方法もあります。</w:t>
      </w:r>
    </w:p>
    <w:p w:rsidR="00B6688E" w:rsidRPr="00B6688E" w:rsidRDefault="00B6688E"/>
    <w:sectPr w:rsidR="00B6688E" w:rsidRPr="00B6688E" w:rsidSect="00C375D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07FD9"/>
    <w:multiLevelType w:val="multilevel"/>
    <w:tmpl w:val="E17A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88E"/>
    <w:rsid w:val="002A63BD"/>
    <w:rsid w:val="00B6688E"/>
    <w:rsid w:val="00C37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63B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A63B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63B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A63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280346">
      <w:bodyDiv w:val="1"/>
      <w:marLeft w:val="0"/>
      <w:marRight w:val="0"/>
      <w:marTop w:val="0"/>
      <w:marBottom w:val="0"/>
      <w:divBdr>
        <w:top w:val="none" w:sz="0" w:space="0" w:color="auto"/>
        <w:left w:val="none" w:sz="0" w:space="0" w:color="auto"/>
        <w:bottom w:val="none" w:sz="0" w:space="0" w:color="auto"/>
        <w:right w:val="none" w:sz="0" w:space="0" w:color="auto"/>
      </w:divBdr>
      <w:divsChild>
        <w:div w:id="1531651148">
          <w:marLeft w:val="0"/>
          <w:marRight w:val="0"/>
          <w:marTop w:val="300"/>
          <w:marBottom w:val="0"/>
          <w:divBdr>
            <w:top w:val="none" w:sz="0" w:space="0" w:color="auto"/>
            <w:left w:val="none" w:sz="0" w:space="0" w:color="auto"/>
            <w:bottom w:val="none" w:sz="0" w:space="0" w:color="auto"/>
            <w:right w:val="none" w:sz="0" w:space="0" w:color="auto"/>
          </w:divBdr>
        </w:div>
        <w:div w:id="108621953">
          <w:marLeft w:val="0"/>
          <w:marRight w:val="0"/>
          <w:marTop w:val="300"/>
          <w:marBottom w:val="0"/>
          <w:divBdr>
            <w:top w:val="none" w:sz="0" w:space="0" w:color="auto"/>
            <w:left w:val="none" w:sz="0" w:space="0" w:color="auto"/>
            <w:bottom w:val="none" w:sz="0" w:space="0" w:color="auto"/>
            <w:right w:val="none" w:sz="0" w:space="0" w:color="auto"/>
          </w:divBdr>
        </w:div>
        <w:div w:id="2060858788">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有限会社 ケイ</dc:creator>
  <cp:keywords/>
  <dc:description/>
  <cp:lastModifiedBy>FJ-USER</cp:lastModifiedBy>
  <cp:revision>3</cp:revision>
  <cp:lastPrinted>2020-09-04T02:22:00Z</cp:lastPrinted>
  <dcterms:created xsi:type="dcterms:W3CDTF">2020-09-04T00:33:00Z</dcterms:created>
  <dcterms:modified xsi:type="dcterms:W3CDTF">2020-09-04T02:24:00Z</dcterms:modified>
</cp:coreProperties>
</file>