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EE0A5" w14:textId="63D4DB8F" w:rsidR="00CE5A53" w:rsidRDefault="002D0ED3">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59264" behindDoc="0" locked="0" layoutInCell="1" allowOverlap="1" wp14:anchorId="5E878EB0" wp14:editId="45B31FBD">
                <wp:simplePos x="0" y="0"/>
                <wp:positionH relativeFrom="margin">
                  <wp:align>right</wp:align>
                </wp:positionH>
                <wp:positionV relativeFrom="margin">
                  <wp:align>top</wp:align>
                </wp:positionV>
                <wp:extent cx="5753100" cy="609600"/>
                <wp:effectExtent l="0" t="0" r="0" b="0"/>
                <wp:wrapNone/>
                <wp:docPr id="3" name="角丸四角形 3"/>
                <wp:cNvGraphicFramePr/>
                <a:graphic xmlns:a="http://schemas.openxmlformats.org/drawingml/2006/main">
                  <a:graphicData uri="http://schemas.microsoft.com/office/word/2010/wordprocessingShape">
                    <wps:wsp>
                      <wps:cNvSpPr/>
                      <wps:spPr>
                        <a:xfrm>
                          <a:off x="0" y="0"/>
                          <a:ext cx="5753100" cy="609600"/>
                        </a:xfrm>
                        <a:prstGeom prst="roundRect">
                          <a:avLst/>
                        </a:prstGeom>
                        <a:solidFill>
                          <a:schemeClr val="accent6">
                            <a:lumMod val="20000"/>
                            <a:lumOff val="8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59A270" w14:textId="51C43A43" w:rsidR="006349CC" w:rsidRPr="002D0ED3" w:rsidRDefault="002D0ED3" w:rsidP="006349CC">
                            <w:pPr>
                              <w:jc w:val="center"/>
                              <w:rPr>
                                <w:rFonts w:ascii="ＭＳ ゴシック" w:eastAsia="ＭＳ ゴシック" w:hAnsi="ＭＳ ゴシック"/>
                                <w:b/>
                                <w:color w:val="000000" w:themeColor="text1"/>
                                <w:sz w:val="36"/>
                                <w:szCs w:val="32"/>
                              </w:rPr>
                            </w:pPr>
                            <w:r w:rsidRPr="002D0ED3">
                              <w:rPr>
                                <w:rFonts w:ascii="ＭＳ ゴシック" w:eastAsia="ＭＳ ゴシック" w:hAnsi="ＭＳ ゴシック" w:hint="eastAsia"/>
                                <w:b/>
                                <w:color w:val="000000" w:themeColor="text1"/>
                                <w:sz w:val="36"/>
                                <w:szCs w:val="32"/>
                              </w:rPr>
                              <w:t>令和</w:t>
                            </w:r>
                            <w:r w:rsidR="001C28F0">
                              <w:rPr>
                                <w:rFonts w:ascii="ＭＳ ゴシック" w:eastAsia="ＭＳ ゴシック" w:hAnsi="ＭＳ ゴシック" w:hint="eastAsia"/>
                                <w:b/>
                                <w:color w:val="000000" w:themeColor="text1"/>
                                <w:sz w:val="36"/>
                                <w:szCs w:val="32"/>
                              </w:rPr>
                              <w:t>４</w:t>
                            </w:r>
                            <w:r w:rsidR="00ED0C1B" w:rsidRPr="002D0ED3">
                              <w:rPr>
                                <w:rFonts w:ascii="ＭＳ ゴシック" w:eastAsia="ＭＳ ゴシック" w:hAnsi="ＭＳ ゴシック" w:hint="eastAsia"/>
                                <w:b/>
                                <w:color w:val="000000" w:themeColor="text1"/>
                                <w:sz w:val="36"/>
                                <w:szCs w:val="32"/>
                              </w:rPr>
                              <w:t>年度</w:t>
                            </w:r>
                            <w:r>
                              <w:rPr>
                                <w:rFonts w:ascii="ＭＳ ゴシック" w:eastAsia="ＭＳ ゴシック" w:hAnsi="ＭＳ ゴシック" w:hint="eastAsia"/>
                                <w:b/>
                                <w:color w:val="000000" w:themeColor="text1"/>
                                <w:sz w:val="36"/>
                                <w:szCs w:val="32"/>
                              </w:rPr>
                              <w:t xml:space="preserve"> </w:t>
                            </w:r>
                            <w:r w:rsidR="006349CC" w:rsidRPr="002D0ED3">
                              <w:rPr>
                                <w:rFonts w:ascii="ＭＳ ゴシック" w:eastAsia="ＭＳ ゴシック" w:hAnsi="ＭＳ ゴシック" w:hint="eastAsia"/>
                                <w:b/>
                                <w:color w:val="000000" w:themeColor="text1"/>
                                <w:sz w:val="36"/>
                                <w:szCs w:val="32"/>
                              </w:rPr>
                              <w:t>宮城県保育士</w:t>
                            </w:r>
                            <w:r w:rsidR="00F269A9" w:rsidRPr="002D0ED3">
                              <w:rPr>
                                <w:rFonts w:ascii="ＭＳ ゴシック" w:eastAsia="ＭＳ ゴシック" w:hAnsi="ＭＳ ゴシック" w:hint="eastAsia"/>
                                <w:b/>
                                <w:color w:val="000000" w:themeColor="text1"/>
                                <w:sz w:val="36"/>
                                <w:szCs w:val="32"/>
                              </w:rPr>
                              <w:t>再就職準備金貸付</w:t>
                            </w:r>
                            <w:r w:rsidR="00154D5A" w:rsidRPr="002D0ED3">
                              <w:rPr>
                                <w:rFonts w:ascii="ＭＳ ゴシック" w:eastAsia="ＭＳ ゴシック" w:hAnsi="ＭＳ ゴシック" w:hint="eastAsia"/>
                                <w:b/>
                                <w:color w:val="000000" w:themeColor="text1"/>
                                <w:sz w:val="36"/>
                                <w:szCs w:val="32"/>
                              </w:rPr>
                              <w:t>事業</w:t>
                            </w:r>
                            <w:r w:rsidR="006349CC" w:rsidRPr="002D0ED3">
                              <w:rPr>
                                <w:rFonts w:ascii="ＭＳ ゴシック" w:eastAsia="ＭＳ ゴシック" w:hAnsi="ＭＳ ゴシック" w:hint="eastAsia"/>
                                <w:b/>
                                <w:color w:val="000000" w:themeColor="text1"/>
                                <w:sz w:val="36"/>
                                <w:szCs w:val="32"/>
                              </w:rPr>
                              <w:t>募集概要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78EB0" id="角丸四角形 3" o:spid="_x0000_s1026" style="position:absolute;left:0;text-align:left;margin-left:401.8pt;margin-top:0;width:453pt;height:4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" fillcolor="#fde9d9 [665]" stroked="f" strokeweight="1pt">
                <v:textbox>
                  <w:txbxContent>
                    <w:p w14:paraId="0459A270" w14:textId="51C43A43" w:rsidR="006349CC" w:rsidRPr="002D0ED3" w:rsidRDefault="002D0ED3" w:rsidP="006349CC">
                      <w:pPr>
                        <w:jc w:val="center"/>
                        <w:rPr>
                          <w:rFonts w:ascii="ＭＳ ゴシック" w:eastAsia="ＭＳ ゴシック" w:hAnsi="ＭＳ ゴシック"/>
                          <w:b/>
                          <w:color w:val="000000" w:themeColor="text1"/>
                          <w:sz w:val="36"/>
                          <w:szCs w:val="32"/>
                        </w:rPr>
                      </w:pPr>
                      <w:r w:rsidRPr="002D0ED3">
                        <w:rPr>
                          <w:rFonts w:ascii="ＭＳ ゴシック" w:eastAsia="ＭＳ ゴシック" w:hAnsi="ＭＳ ゴシック" w:hint="eastAsia"/>
                          <w:b/>
                          <w:color w:val="000000" w:themeColor="text1"/>
                          <w:sz w:val="36"/>
                          <w:szCs w:val="32"/>
                        </w:rPr>
                        <w:t>令和</w:t>
                      </w:r>
                      <w:r w:rsidR="001C28F0">
                        <w:rPr>
                          <w:rFonts w:ascii="ＭＳ ゴシック" w:eastAsia="ＭＳ ゴシック" w:hAnsi="ＭＳ ゴシック" w:hint="eastAsia"/>
                          <w:b/>
                          <w:color w:val="000000" w:themeColor="text1"/>
                          <w:sz w:val="36"/>
                          <w:szCs w:val="32"/>
                        </w:rPr>
                        <w:t>４</w:t>
                      </w:r>
                      <w:r w:rsidR="00ED0C1B" w:rsidRPr="002D0ED3">
                        <w:rPr>
                          <w:rFonts w:ascii="ＭＳ ゴシック" w:eastAsia="ＭＳ ゴシック" w:hAnsi="ＭＳ ゴシック" w:hint="eastAsia"/>
                          <w:b/>
                          <w:color w:val="000000" w:themeColor="text1"/>
                          <w:sz w:val="36"/>
                          <w:szCs w:val="32"/>
                        </w:rPr>
                        <w:t>年度</w:t>
                      </w:r>
                      <w:r>
                        <w:rPr>
                          <w:rFonts w:ascii="ＭＳ ゴシック" w:eastAsia="ＭＳ ゴシック" w:hAnsi="ＭＳ ゴシック" w:hint="eastAsia"/>
                          <w:b/>
                          <w:color w:val="000000" w:themeColor="text1"/>
                          <w:sz w:val="36"/>
                          <w:szCs w:val="32"/>
                        </w:rPr>
                        <w:t xml:space="preserve"> </w:t>
                      </w:r>
                      <w:r w:rsidR="006349CC" w:rsidRPr="002D0ED3">
                        <w:rPr>
                          <w:rFonts w:ascii="ＭＳ ゴシック" w:eastAsia="ＭＳ ゴシック" w:hAnsi="ＭＳ ゴシック" w:hint="eastAsia"/>
                          <w:b/>
                          <w:color w:val="000000" w:themeColor="text1"/>
                          <w:sz w:val="36"/>
                          <w:szCs w:val="32"/>
                        </w:rPr>
                        <w:t>宮城県保育士</w:t>
                      </w:r>
                      <w:r w:rsidR="00F269A9" w:rsidRPr="002D0ED3">
                        <w:rPr>
                          <w:rFonts w:ascii="ＭＳ ゴシック" w:eastAsia="ＭＳ ゴシック" w:hAnsi="ＭＳ ゴシック" w:hint="eastAsia"/>
                          <w:b/>
                          <w:color w:val="000000" w:themeColor="text1"/>
                          <w:sz w:val="36"/>
                          <w:szCs w:val="32"/>
                        </w:rPr>
                        <w:t>再就職準備金貸付</w:t>
                      </w:r>
                      <w:r w:rsidR="00154D5A" w:rsidRPr="002D0ED3">
                        <w:rPr>
                          <w:rFonts w:ascii="ＭＳ ゴシック" w:eastAsia="ＭＳ ゴシック" w:hAnsi="ＭＳ ゴシック" w:hint="eastAsia"/>
                          <w:b/>
                          <w:color w:val="000000" w:themeColor="text1"/>
                          <w:sz w:val="36"/>
                          <w:szCs w:val="32"/>
                        </w:rPr>
                        <w:t>事業</w:t>
                      </w:r>
                      <w:r w:rsidR="006349CC" w:rsidRPr="002D0ED3">
                        <w:rPr>
                          <w:rFonts w:ascii="ＭＳ ゴシック" w:eastAsia="ＭＳ ゴシック" w:hAnsi="ＭＳ ゴシック" w:hint="eastAsia"/>
                          <w:b/>
                          <w:color w:val="000000" w:themeColor="text1"/>
                          <w:sz w:val="36"/>
                          <w:szCs w:val="32"/>
                        </w:rPr>
                        <w:t>募集概要</w:t>
                      </w:r>
                    </w:p>
                  </w:txbxContent>
                </v:textbox>
                <w10:wrap anchorx="margin" anchory="margin"/>
              </v:roundrect>
            </w:pict>
          </mc:Fallback>
        </mc:AlternateContent>
      </w:r>
      <w:r w:rsidR="00211CF2">
        <w:rPr>
          <w:noProof/>
        </w:rPr>
        <mc:AlternateContent>
          <mc:Choice Requires="wps">
            <w:drawing>
              <wp:anchor distT="0" distB="0" distL="114300" distR="114300" simplePos="0" relativeHeight="251685376" behindDoc="0" locked="0" layoutInCell="1" allowOverlap="1" wp14:anchorId="7E044A1F" wp14:editId="52D09B4D">
                <wp:simplePos x="0" y="0"/>
                <wp:positionH relativeFrom="margin">
                  <wp:align>center</wp:align>
                </wp:positionH>
                <wp:positionV relativeFrom="paragraph">
                  <wp:posOffset>-594360</wp:posOffset>
                </wp:positionV>
                <wp:extent cx="5905500" cy="60960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5905500" cy="609600"/>
                        </a:xfrm>
                        <a:prstGeom prst="rect">
                          <a:avLst/>
                        </a:prstGeom>
                        <a:noFill/>
                        <a:ln>
                          <a:noFill/>
                        </a:ln>
                        <a:effectLst/>
                      </wps:spPr>
                      <wps:txbx>
                        <w:txbxContent>
                          <w:p w14:paraId="4F77ACF9" w14:textId="77777777" w:rsidR="00882AE9" w:rsidRPr="008D1560" w:rsidRDefault="00882AE9" w:rsidP="00882AE9">
                            <w:pPr>
                              <w:jc w:val="center"/>
                              <w:rPr>
                                <w:rFonts w:asciiTheme="majorEastAsia" w:eastAsiaTheme="majorEastAsia" w:hAnsiTheme="majorEastAsia"/>
                                <w:color w:val="FF000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560">
                              <w:rPr>
                                <w:rFonts w:asciiTheme="majorEastAsia" w:eastAsiaTheme="majorEastAsia" w:hAnsiTheme="majorEastAsia" w:hint="eastAsia"/>
                                <w:color w:val="FF000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もう一度</w:t>
                            </w:r>
                            <w:r w:rsidRPr="008D1560">
                              <w:rPr>
                                <w:rFonts w:asciiTheme="majorEastAsia" w:eastAsiaTheme="majorEastAsia" w:hAnsiTheme="majorEastAsia"/>
                                <w:color w:val="FF000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保育士資格を生かすチャンス</w:t>
                            </w:r>
                          </w:p>
                        </w:txbxContent>
                      </wps:txbx>
                      <wps:bodyPr rot="0" spcFirstLastPara="0" vertOverflow="overflow" horzOverflow="overflow" vert="horz" wrap="none" lIns="74295" tIns="8890" rIns="74295" bIns="8890" numCol="1" spcCol="0" rtlCol="0" fromWordArt="0" anchor="t" anchorCtr="0" forceAA="0" compatLnSpc="1">
                        <a:prstTxWarp prst="textStop">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044A1F" id="_x0000_t202" coordsize="21600,21600" o:spt="202" path="m,l,21600r21600,l21600,xe">
                <v:stroke joinstyle="miter"/>
                <v:path gradientshapeok="t" o:connecttype="rect"/>
              </v:shapetype>
              <v:shape id="テキスト ボックス 8" o:spid="_x0000_s1027" type="#_x0000_t202" style="position:absolute;left:0;text-align:left;margin-left:0;margin-top:-46.8pt;width:465pt;height:48pt;z-index:2516853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" filled="f" stroked="f">
                <v:textbox style="mso-fit-shape-to-text:t" inset="5.85pt,.7pt,5.85pt,.7pt">
                  <w:txbxContent>
                    <w:p w14:paraId="4F77ACF9" w14:textId="77777777" w:rsidR="00882AE9" w:rsidRPr="008D1560" w:rsidRDefault="00882AE9" w:rsidP="00882AE9">
                      <w:pPr>
                        <w:jc w:val="center"/>
                        <w:rPr>
                          <w:rFonts w:asciiTheme="majorEastAsia" w:eastAsiaTheme="majorEastAsia" w:hAnsiTheme="majorEastAsia"/>
                          <w:color w:val="FF000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1560">
                        <w:rPr>
                          <w:rFonts w:asciiTheme="majorEastAsia" w:eastAsiaTheme="majorEastAsia" w:hAnsiTheme="majorEastAsia" w:hint="eastAsia"/>
                          <w:color w:val="FF000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もう一度</w:t>
                      </w:r>
                      <w:r w:rsidRPr="008D1560">
                        <w:rPr>
                          <w:rFonts w:asciiTheme="majorEastAsia" w:eastAsiaTheme="majorEastAsia" w:hAnsiTheme="majorEastAsia"/>
                          <w:color w:val="FF0000"/>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保育士資格を生かすチャンス</w:t>
                      </w:r>
                    </w:p>
                  </w:txbxContent>
                </v:textbox>
                <w10:wrap anchorx="margin"/>
              </v:shape>
            </w:pict>
          </mc:Fallback>
        </mc:AlternateContent>
      </w:r>
    </w:p>
    <w:p w14:paraId="21BCF73B" w14:textId="77777777" w:rsidR="00CE5A53" w:rsidRDefault="00CE5A53">
      <w:pPr>
        <w:rPr>
          <w:rFonts w:asciiTheme="majorEastAsia" w:eastAsiaTheme="majorEastAsia" w:hAnsiTheme="majorEastAsia"/>
          <w:b/>
        </w:rPr>
      </w:pPr>
    </w:p>
    <w:p w14:paraId="69654B60" w14:textId="77777777" w:rsidR="00CE5A53" w:rsidRDefault="00CE5A53">
      <w:pPr>
        <w:rPr>
          <w:rFonts w:asciiTheme="majorEastAsia" w:eastAsiaTheme="majorEastAsia" w:hAnsiTheme="majorEastAsia"/>
          <w:b/>
        </w:rPr>
      </w:pPr>
    </w:p>
    <w:p w14:paraId="6E09A3E0" w14:textId="77777777" w:rsidR="006461E4" w:rsidRPr="006461E4" w:rsidRDefault="006461E4" w:rsidP="006349CC">
      <w:pPr>
        <w:jc w:val="right"/>
        <w:rPr>
          <w:rFonts w:asciiTheme="majorEastAsia" w:eastAsiaTheme="majorEastAsia" w:hAnsiTheme="majorEastAsia"/>
          <w:b/>
        </w:rPr>
      </w:pPr>
    </w:p>
    <w:p w14:paraId="02E0A7D6" w14:textId="77777777" w:rsidR="003B6350" w:rsidRPr="0037207A" w:rsidRDefault="00B00378">
      <w:pPr>
        <w:rPr>
          <w:rFonts w:asciiTheme="majorEastAsia" w:eastAsiaTheme="majorEastAsia" w:hAnsiTheme="majorEastAsia"/>
          <w:b/>
        </w:rPr>
      </w:pPr>
      <w:r w:rsidRPr="0037207A">
        <w:rPr>
          <w:rFonts w:asciiTheme="majorEastAsia" w:eastAsiaTheme="majorEastAsia" w:hAnsiTheme="majorEastAsia" w:hint="eastAsia"/>
          <w:b/>
        </w:rPr>
        <w:t>１</w:t>
      </w:r>
      <w:r w:rsidR="00027D46" w:rsidRPr="0037207A">
        <w:rPr>
          <w:rFonts w:asciiTheme="majorEastAsia" w:eastAsiaTheme="majorEastAsia" w:hAnsiTheme="majorEastAsia" w:hint="eastAsia"/>
          <w:b/>
        </w:rPr>
        <w:t xml:space="preserve">　</w:t>
      </w:r>
      <w:r w:rsidRPr="0037207A">
        <w:rPr>
          <w:rFonts w:asciiTheme="majorEastAsia" w:eastAsiaTheme="majorEastAsia" w:hAnsiTheme="majorEastAsia" w:hint="eastAsia"/>
          <w:b/>
        </w:rPr>
        <w:t>事業の目的</w:t>
      </w:r>
    </w:p>
    <w:p w14:paraId="7F938019" w14:textId="2A63A31E" w:rsidR="00CE5A53" w:rsidRPr="0037207A" w:rsidRDefault="00CE5A53" w:rsidP="0037207A">
      <w:pPr>
        <w:ind w:left="211" w:hangingChars="100" w:hanging="211"/>
        <w:rPr>
          <w:rFonts w:asciiTheme="majorEastAsia" w:eastAsiaTheme="majorEastAsia" w:hAnsiTheme="majorEastAsia"/>
        </w:rPr>
      </w:pPr>
      <w:r w:rsidRPr="0037207A">
        <w:rPr>
          <w:rFonts w:asciiTheme="minorEastAsia" w:hAnsiTheme="minorEastAsia" w:hint="eastAsia"/>
          <w:b/>
        </w:rPr>
        <w:t xml:space="preserve">　</w:t>
      </w:r>
      <w:r w:rsidR="0037207A">
        <w:rPr>
          <w:rFonts w:asciiTheme="minorEastAsia" w:hAnsiTheme="minorEastAsia" w:hint="eastAsia"/>
          <w:b/>
        </w:rPr>
        <w:t xml:space="preserve">　</w:t>
      </w:r>
      <w:r w:rsidR="002928E4" w:rsidRPr="0037207A">
        <w:rPr>
          <w:rFonts w:asciiTheme="majorEastAsia" w:eastAsiaTheme="majorEastAsia" w:hAnsiTheme="majorEastAsia" w:hint="eastAsia"/>
        </w:rPr>
        <w:t>保育士</w:t>
      </w:r>
      <w:r w:rsidR="00F269A9" w:rsidRPr="0037207A">
        <w:rPr>
          <w:rFonts w:asciiTheme="majorEastAsia" w:eastAsiaTheme="majorEastAsia" w:hAnsiTheme="majorEastAsia" w:hint="eastAsia"/>
        </w:rPr>
        <w:t>資格を有し，保育士として勤務していない方の再就職支援を図るため，再就職準備に必要な費用を貸与する</w:t>
      </w:r>
      <w:r w:rsidR="002928E4" w:rsidRPr="0037207A">
        <w:rPr>
          <w:rFonts w:asciiTheme="majorEastAsia" w:eastAsiaTheme="majorEastAsia" w:hAnsiTheme="majorEastAsia" w:hint="eastAsia"/>
        </w:rPr>
        <w:t>ことで，県内の保育士の確保を図ることを目的とするものです。</w:t>
      </w:r>
      <w:bookmarkStart w:id="0" w:name="_GoBack"/>
      <w:bookmarkEnd w:id="0"/>
    </w:p>
    <w:p w14:paraId="58A64A9A" w14:textId="77777777" w:rsidR="00B00378" w:rsidRPr="0037207A" w:rsidRDefault="00B00378">
      <w:pPr>
        <w:rPr>
          <w:rFonts w:asciiTheme="majorEastAsia" w:eastAsiaTheme="majorEastAsia" w:hAnsiTheme="majorEastAsia"/>
          <w:b/>
        </w:rPr>
      </w:pPr>
      <w:r w:rsidRPr="0037207A">
        <w:rPr>
          <w:rFonts w:asciiTheme="majorEastAsia" w:eastAsiaTheme="majorEastAsia" w:hAnsiTheme="majorEastAsia" w:hint="eastAsia"/>
          <w:b/>
        </w:rPr>
        <w:t>２</w:t>
      </w:r>
      <w:r w:rsidR="00027D46" w:rsidRPr="0037207A">
        <w:rPr>
          <w:rFonts w:asciiTheme="majorEastAsia" w:eastAsiaTheme="majorEastAsia" w:hAnsiTheme="majorEastAsia" w:hint="eastAsia"/>
          <w:b/>
        </w:rPr>
        <w:t xml:space="preserve">　</w:t>
      </w:r>
      <w:r w:rsidRPr="0037207A">
        <w:rPr>
          <w:rFonts w:asciiTheme="majorEastAsia" w:eastAsiaTheme="majorEastAsia" w:hAnsiTheme="majorEastAsia" w:hint="eastAsia"/>
          <w:b/>
        </w:rPr>
        <w:t>貸付対象者</w:t>
      </w:r>
    </w:p>
    <w:p w14:paraId="7E88C8BD" w14:textId="4B7580D4" w:rsidR="002928E4" w:rsidRPr="0037207A" w:rsidRDefault="002928E4">
      <w:pPr>
        <w:rPr>
          <w:rFonts w:asciiTheme="majorEastAsia" w:eastAsiaTheme="majorEastAsia" w:hAnsiTheme="majorEastAsia"/>
        </w:rPr>
      </w:pPr>
      <w:r w:rsidRPr="0037207A">
        <w:rPr>
          <w:rFonts w:asciiTheme="majorEastAsia" w:eastAsiaTheme="majorEastAsia" w:hAnsiTheme="majorEastAsia" w:hint="eastAsia"/>
        </w:rPr>
        <w:t xml:space="preserve">　</w:t>
      </w:r>
      <w:r w:rsidR="0037207A">
        <w:rPr>
          <w:rFonts w:asciiTheme="majorEastAsia" w:eastAsiaTheme="majorEastAsia" w:hAnsiTheme="majorEastAsia" w:hint="eastAsia"/>
        </w:rPr>
        <w:t xml:space="preserve">　</w:t>
      </w:r>
      <w:r w:rsidR="00BE1695" w:rsidRPr="0037207A">
        <w:rPr>
          <w:rFonts w:asciiTheme="majorEastAsia" w:eastAsiaTheme="majorEastAsia" w:hAnsiTheme="majorEastAsia" w:hint="eastAsia"/>
        </w:rPr>
        <w:t>次の全てを満たす保育士資格を有する方</w:t>
      </w:r>
      <w:r w:rsidRPr="0037207A">
        <w:rPr>
          <w:rFonts w:asciiTheme="majorEastAsia" w:eastAsiaTheme="majorEastAsia" w:hAnsiTheme="majorEastAsia" w:hint="eastAsia"/>
        </w:rPr>
        <w:t>が対象となります。</w:t>
      </w:r>
    </w:p>
    <w:p w14:paraId="26C334F8" w14:textId="0612419B" w:rsidR="00F269A9" w:rsidRPr="0037207A" w:rsidRDefault="0037207A" w:rsidP="0037207A">
      <w:pPr>
        <w:rPr>
          <w:rFonts w:asciiTheme="majorEastAsia" w:eastAsiaTheme="majorEastAsia" w:hAnsiTheme="majorEastAsia"/>
        </w:rPr>
      </w:pPr>
      <w:r>
        <w:rPr>
          <w:rFonts w:asciiTheme="majorEastAsia" w:eastAsiaTheme="majorEastAsia" w:hAnsiTheme="majorEastAsia" w:hint="eastAsia"/>
        </w:rPr>
        <w:t xml:space="preserve">　　①</w:t>
      </w:r>
      <w:r w:rsidR="00B07C03" w:rsidRPr="0037207A">
        <w:rPr>
          <w:rFonts w:asciiTheme="majorEastAsia" w:eastAsiaTheme="majorEastAsia" w:hAnsiTheme="majorEastAsia" w:hint="eastAsia"/>
        </w:rPr>
        <w:t>保育士登録を行った方。ただし，</w:t>
      </w:r>
      <w:r w:rsidR="00237028" w:rsidRPr="0037207A">
        <w:rPr>
          <w:rFonts w:asciiTheme="majorEastAsia" w:eastAsiaTheme="majorEastAsia" w:hAnsiTheme="majorEastAsia" w:hint="eastAsia"/>
        </w:rPr>
        <w:t>養成施設卒業</w:t>
      </w:r>
      <w:r w:rsidR="00B07C03" w:rsidRPr="0037207A">
        <w:rPr>
          <w:rFonts w:asciiTheme="majorEastAsia" w:eastAsiaTheme="majorEastAsia" w:hAnsiTheme="majorEastAsia" w:hint="eastAsia"/>
        </w:rPr>
        <w:t>生の場合は卒業</w:t>
      </w:r>
      <w:r w:rsidR="00237028" w:rsidRPr="0037207A">
        <w:rPr>
          <w:rFonts w:asciiTheme="majorEastAsia" w:eastAsiaTheme="majorEastAsia" w:hAnsiTheme="majorEastAsia" w:hint="eastAsia"/>
        </w:rPr>
        <w:t>後</w:t>
      </w:r>
      <w:r w:rsidR="00B07C03" w:rsidRPr="0037207A">
        <w:rPr>
          <w:rFonts w:asciiTheme="majorEastAsia" w:eastAsiaTheme="majorEastAsia" w:hAnsiTheme="majorEastAsia" w:hint="eastAsia"/>
        </w:rPr>
        <w:t>，</w:t>
      </w:r>
      <w:r w:rsidR="00237028" w:rsidRPr="0037207A">
        <w:rPr>
          <w:rFonts w:asciiTheme="majorEastAsia" w:eastAsiaTheme="majorEastAsia" w:hAnsiTheme="majorEastAsia" w:hint="eastAsia"/>
        </w:rPr>
        <w:t>６</w:t>
      </w:r>
      <w:r w:rsidR="00BF5D85" w:rsidRPr="0037207A">
        <w:rPr>
          <w:rFonts w:asciiTheme="majorEastAsia" w:eastAsiaTheme="majorEastAsia" w:hAnsiTheme="majorEastAsia" w:hint="eastAsia"/>
        </w:rPr>
        <w:t>か</w:t>
      </w:r>
      <w:r w:rsidR="00237028" w:rsidRPr="0037207A">
        <w:rPr>
          <w:rFonts w:asciiTheme="majorEastAsia" w:eastAsiaTheme="majorEastAsia" w:hAnsiTheme="majorEastAsia" w:hint="eastAsia"/>
        </w:rPr>
        <w:t>月</w:t>
      </w:r>
      <w:r w:rsidR="00F269A9" w:rsidRPr="0037207A">
        <w:rPr>
          <w:rFonts w:asciiTheme="majorEastAsia" w:eastAsiaTheme="majorEastAsia" w:hAnsiTheme="majorEastAsia" w:hint="eastAsia"/>
        </w:rPr>
        <w:t>以上経過した方</w:t>
      </w:r>
    </w:p>
    <w:p w14:paraId="16F5A911" w14:textId="77777777" w:rsidR="0037207A" w:rsidRDefault="0037207A" w:rsidP="0037207A">
      <w:pPr>
        <w:rPr>
          <w:rFonts w:asciiTheme="majorEastAsia" w:eastAsiaTheme="majorEastAsia" w:hAnsiTheme="majorEastAsia"/>
        </w:rPr>
      </w:pPr>
      <w:r>
        <w:rPr>
          <w:rFonts w:asciiTheme="majorEastAsia" w:eastAsiaTheme="majorEastAsia" w:hAnsiTheme="majorEastAsia" w:hint="eastAsia"/>
        </w:rPr>
        <w:t xml:space="preserve">　　②</w:t>
      </w:r>
      <w:r w:rsidR="00F269A9" w:rsidRPr="0037207A">
        <w:rPr>
          <w:rFonts w:asciiTheme="majorEastAsia" w:eastAsiaTheme="majorEastAsia" w:hAnsiTheme="majorEastAsia" w:hint="eastAsia"/>
        </w:rPr>
        <w:t>以下の施設</w:t>
      </w:r>
      <w:r w:rsidR="00B07C03" w:rsidRPr="0037207A">
        <w:rPr>
          <w:rFonts w:asciiTheme="majorEastAsia" w:eastAsiaTheme="majorEastAsia" w:hAnsiTheme="majorEastAsia" w:hint="eastAsia"/>
        </w:rPr>
        <w:t>若しくは</w:t>
      </w:r>
      <w:r w:rsidR="00F269A9" w:rsidRPr="0037207A">
        <w:rPr>
          <w:rFonts w:asciiTheme="majorEastAsia" w:eastAsiaTheme="majorEastAsia" w:hAnsiTheme="majorEastAsia" w:hint="eastAsia"/>
        </w:rPr>
        <w:t>事業を</w:t>
      </w:r>
      <w:r w:rsidR="00BE1695" w:rsidRPr="0037207A">
        <w:rPr>
          <w:rFonts w:asciiTheme="majorEastAsia" w:eastAsiaTheme="majorEastAsia" w:hAnsiTheme="majorEastAsia" w:hint="eastAsia"/>
        </w:rPr>
        <w:t>離職</w:t>
      </w:r>
      <w:r w:rsidR="00B07C03" w:rsidRPr="0037207A">
        <w:rPr>
          <w:rFonts w:asciiTheme="majorEastAsia" w:eastAsiaTheme="majorEastAsia" w:hAnsiTheme="majorEastAsia" w:hint="eastAsia"/>
        </w:rPr>
        <w:t>した方（県内の施設若しくは事業である場合は離職後，</w:t>
      </w:r>
    </w:p>
    <w:p w14:paraId="29D3DF78" w14:textId="12A946C3" w:rsidR="00CE5A53" w:rsidRPr="0037207A" w:rsidRDefault="0037207A" w:rsidP="0037207A">
      <w:pPr>
        <w:rPr>
          <w:rFonts w:asciiTheme="majorEastAsia" w:eastAsiaTheme="majorEastAsia" w:hAnsiTheme="majorEastAsia"/>
        </w:rPr>
      </w:pPr>
      <w:r>
        <w:rPr>
          <w:rFonts w:asciiTheme="majorEastAsia" w:eastAsiaTheme="majorEastAsia" w:hAnsiTheme="majorEastAsia" w:hint="eastAsia"/>
        </w:rPr>
        <w:t xml:space="preserve">　　　</w:t>
      </w:r>
      <w:r w:rsidR="007913D7" w:rsidRPr="0037207A">
        <w:rPr>
          <w:rFonts w:asciiTheme="majorEastAsia" w:eastAsiaTheme="majorEastAsia" w:hAnsiTheme="majorEastAsia" w:hint="eastAsia"/>
        </w:rPr>
        <w:t>６</w:t>
      </w:r>
      <w:r w:rsidR="00BF5D85" w:rsidRPr="0037207A">
        <w:rPr>
          <w:rFonts w:asciiTheme="majorEastAsia" w:eastAsiaTheme="majorEastAsia" w:hAnsiTheme="majorEastAsia" w:hint="eastAsia"/>
        </w:rPr>
        <w:t>か</w:t>
      </w:r>
      <w:r w:rsidR="007913D7" w:rsidRPr="0037207A">
        <w:rPr>
          <w:rFonts w:asciiTheme="majorEastAsia" w:eastAsiaTheme="majorEastAsia" w:hAnsiTheme="majorEastAsia" w:hint="eastAsia"/>
        </w:rPr>
        <w:t>月</w:t>
      </w:r>
      <w:r w:rsidR="00F269A9" w:rsidRPr="0037207A">
        <w:rPr>
          <w:rFonts w:asciiTheme="majorEastAsia" w:eastAsiaTheme="majorEastAsia" w:hAnsiTheme="majorEastAsia" w:hint="eastAsia"/>
        </w:rPr>
        <w:t>以上経過</w:t>
      </w:r>
      <w:r w:rsidR="00BE1695" w:rsidRPr="0037207A">
        <w:rPr>
          <w:rFonts w:asciiTheme="majorEastAsia" w:eastAsiaTheme="majorEastAsia" w:hAnsiTheme="majorEastAsia" w:hint="eastAsia"/>
        </w:rPr>
        <w:t>した</w:t>
      </w:r>
      <w:r w:rsidR="00B27D82" w:rsidRPr="0037207A">
        <w:rPr>
          <w:rFonts w:asciiTheme="majorEastAsia" w:eastAsiaTheme="majorEastAsia" w:hAnsiTheme="majorEastAsia" w:hint="eastAsia"/>
        </w:rPr>
        <w:t>方</w:t>
      </w:r>
      <w:r w:rsidR="00B07C03" w:rsidRPr="0037207A">
        <w:rPr>
          <w:rFonts w:asciiTheme="majorEastAsia" w:eastAsiaTheme="majorEastAsia" w:hAnsiTheme="majorEastAsia" w:hint="eastAsia"/>
        </w:rPr>
        <w:t>）</w:t>
      </w:r>
      <w:r w:rsidR="00F269A9" w:rsidRPr="0037207A">
        <w:rPr>
          <w:rFonts w:asciiTheme="majorEastAsia" w:eastAsiaTheme="majorEastAsia" w:hAnsiTheme="majorEastAsia" w:hint="eastAsia"/>
        </w:rPr>
        <w:t>又は</w:t>
      </w:r>
      <w:r w:rsidR="00B07C03" w:rsidRPr="0037207A">
        <w:rPr>
          <w:rFonts w:asciiTheme="majorEastAsia" w:eastAsiaTheme="majorEastAsia" w:hAnsiTheme="majorEastAsia" w:hint="eastAsia"/>
        </w:rPr>
        <w:t>当該施設若しくは</w:t>
      </w:r>
      <w:r w:rsidR="00BE1695" w:rsidRPr="0037207A">
        <w:rPr>
          <w:rFonts w:asciiTheme="majorEastAsia" w:eastAsiaTheme="majorEastAsia" w:hAnsiTheme="majorEastAsia" w:hint="eastAsia"/>
        </w:rPr>
        <w:t>事業に勤務経験のない方</w:t>
      </w:r>
    </w:p>
    <w:p w14:paraId="4030BC1C" w14:textId="77777777" w:rsidR="00B27D82" w:rsidRPr="0037207A" w:rsidRDefault="00B27D82" w:rsidP="00F269A9">
      <w:pPr>
        <w:ind w:leftChars="100" w:left="420" w:hangingChars="100" w:hanging="210"/>
        <w:rPr>
          <w:rFonts w:asciiTheme="majorEastAsia" w:eastAsiaTheme="majorEastAsia" w:hAnsiTheme="majorEastAsia"/>
        </w:rPr>
      </w:pPr>
      <w:r w:rsidRPr="0037207A">
        <w:rPr>
          <w:rFonts w:asciiTheme="majorEastAsia" w:eastAsiaTheme="majorEastAsia" w:hAnsiTheme="majorEastAsia" w:hint="eastAsia"/>
        </w:rPr>
        <w:t xml:space="preserve">　イ  児童福祉法第７条第１項に規定する保育所及び幼保連携型認定こども園</w:t>
      </w:r>
    </w:p>
    <w:p w14:paraId="28AD5CE2" w14:textId="77777777" w:rsidR="00BE1695" w:rsidRPr="0037207A" w:rsidRDefault="00BE1695" w:rsidP="00F269A9">
      <w:pPr>
        <w:ind w:leftChars="100" w:left="420" w:hangingChars="100" w:hanging="210"/>
        <w:rPr>
          <w:rFonts w:asciiTheme="majorEastAsia" w:eastAsiaTheme="majorEastAsia" w:hAnsiTheme="majorEastAsia"/>
        </w:rPr>
      </w:pPr>
      <w:r w:rsidRPr="0037207A">
        <w:rPr>
          <w:rFonts w:asciiTheme="majorEastAsia" w:eastAsiaTheme="majorEastAsia" w:hAnsiTheme="majorEastAsia" w:hint="eastAsia"/>
        </w:rPr>
        <w:t xml:space="preserve">　</w:t>
      </w:r>
      <w:r w:rsidR="00B27D82" w:rsidRPr="0037207A">
        <w:rPr>
          <w:rFonts w:asciiTheme="majorEastAsia" w:eastAsiaTheme="majorEastAsia" w:hAnsiTheme="majorEastAsia" w:hint="eastAsia"/>
        </w:rPr>
        <w:t>ロ</w:t>
      </w:r>
      <w:r w:rsidR="006461E4" w:rsidRPr="0037207A">
        <w:rPr>
          <w:rFonts w:asciiTheme="majorEastAsia" w:eastAsiaTheme="majorEastAsia" w:hAnsiTheme="majorEastAsia" w:hint="eastAsia"/>
        </w:rPr>
        <w:t xml:space="preserve"> </w:t>
      </w:r>
      <w:r w:rsidR="00B27D82" w:rsidRPr="0037207A">
        <w:rPr>
          <w:rFonts w:asciiTheme="majorEastAsia" w:eastAsiaTheme="majorEastAsia" w:hAnsiTheme="majorEastAsia" w:hint="eastAsia"/>
        </w:rPr>
        <w:t xml:space="preserve"> </w:t>
      </w:r>
      <w:r w:rsidR="006461E4" w:rsidRPr="0037207A">
        <w:rPr>
          <w:rFonts w:asciiTheme="majorEastAsia" w:eastAsiaTheme="majorEastAsia" w:hAnsiTheme="majorEastAsia" w:hint="eastAsia"/>
        </w:rPr>
        <w:t>児童福祉法第６条の３第９項に規定する家庭的保育事業</w:t>
      </w:r>
    </w:p>
    <w:p w14:paraId="1DD1145C" w14:textId="77777777" w:rsidR="00BE1695" w:rsidRPr="0037207A" w:rsidRDefault="00B27D82" w:rsidP="00BE1695">
      <w:pPr>
        <w:ind w:leftChars="200" w:left="420"/>
        <w:rPr>
          <w:rFonts w:asciiTheme="majorEastAsia" w:eastAsiaTheme="majorEastAsia" w:hAnsiTheme="majorEastAsia"/>
        </w:rPr>
      </w:pPr>
      <w:r w:rsidRPr="0037207A">
        <w:rPr>
          <w:rFonts w:asciiTheme="majorEastAsia" w:eastAsiaTheme="majorEastAsia" w:hAnsiTheme="majorEastAsia" w:hint="eastAsia"/>
        </w:rPr>
        <w:t>ハ</w:t>
      </w:r>
      <w:r w:rsidR="006461E4" w:rsidRPr="0037207A">
        <w:rPr>
          <w:rFonts w:asciiTheme="majorEastAsia" w:eastAsiaTheme="majorEastAsia" w:hAnsiTheme="majorEastAsia" w:hint="eastAsia"/>
        </w:rPr>
        <w:t xml:space="preserve"> </w:t>
      </w:r>
      <w:r w:rsidRPr="0037207A">
        <w:rPr>
          <w:rFonts w:asciiTheme="majorEastAsia" w:eastAsiaTheme="majorEastAsia" w:hAnsiTheme="majorEastAsia" w:hint="eastAsia"/>
        </w:rPr>
        <w:t xml:space="preserve"> </w:t>
      </w:r>
      <w:r w:rsidR="006461E4" w:rsidRPr="0037207A">
        <w:rPr>
          <w:rFonts w:asciiTheme="majorEastAsia" w:eastAsiaTheme="majorEastAsia" w:hAnsiTheme="majorEastAsia" w:hint="eastAsia"/>
        </w:rPr>
        <w:t>児童福祉法第６条の３第１０項に規定する小規模保育事業</w:t>
      </w:r>
    </w:p>
    <w:p w14:paraId="7906C11F" w14:textId="77777777" w:rsidR="00BE1695" w:rsidRPr="0037207A" w:rsidRDefault="00B27D82" w:rsidP="00BE1695">
      <w:pPr>
        <w:ind w:leftChars="200" w:left="420"/>
        <w:rPr>
          <w:rFonts w:asciiTheme="majorEastAsia" w:eastAsiaTheme="majorEastAsia" w:hAnsiTheme="majorEastAsia"/>
        </w:rPr>
      </w:pPr>
      <w:r w:rsidRPr="0037207A">
        <w:rPr>
          <w:rFonts w:asciiTheme="majorEastAsia" w:eastAsiaTheme="majorEastAsia" w:hAnsiTheme="majorEastAsia" w:hint="eastAsia"/>
        </w:rPr>
        <w:t>ニ</w:t>
      </w:r>
      <w:r w:rsidR="006461E4" w:rsidRPr="0037207A">
        <w:rPr>
          <w:rFonts w:asciiTheme="majorEastAsia" w:eastAsiaTheme="majorEastAsia" w:hAnsiTheme="majorEastAsia" w:hint="eastAsia"/>
        </w:rPr>
        <w:t xml:space="preserve"> </w:t>
      </w:r>
      <w:r w:rsidRPr="0037207A">
        <w:rPr>
          <w:rFonts w:asciiTheme="majorEastAsia" w:eastAsiaTheme="majorEastAsia" w:hAnsiTheme="majorEastAsia" w:hint="eastAsia"/>
        </w:rPr>
        <w:t xml:space="preserve"> </w:t>
      </w:r>
      <w:r w:rsidR="006461E4" w:rsidRPr="0037207A">
        <w:rPr>
          <w:rFonts w:asciiTheme="majorEastAsia" w:eastAsiaTheme="majorEastAsia" w:hAnsiTheme="majorEastAsia" w:hint="eastAsia"/>
        </w:rPr>
        <w:t>児童福祉法第６条の３第１２項に規定する事業所内保育事業</w:t>
      </w:r>
    </w:p>
    <w:p w14:paraId="132BA8D7" w14:textId="77777777" w:rsidR="00B27D82" w:rsidRPr="0037207A" w:rsidRDefault="00B27D82" w:rsidP="00B27D82">
      <w:pPr>
        <w:ind w:leftChars="200" w:left="420"/>
        <w:rPr>
          <w:rFonts w:asciiTheme="majorEastAsia" w:eastAsiaTheme="majorEastAsia" w:hAnsiTheme="majorEastAsia"/>
        </w:rPr>
      </w:pPr>
      <w:r w:rsidRPr="0037207A">
        <w:rPr>
          <w:rFonts w:asciiTheme="majorEastAsia" w:eastAsiaTheme="majorEastAsia" w:hAnsiTheme="majorEastAsia" w:hint="eastAsia"/>
        </w:rPr>
        <w:t>ホ</w:t>
      </w:r>
      <w:r w:rsidR="006461E4" w:rsidRPr="0037207A">
        <w:rPr>
          <w:rFonts w:asciiTheme="majorEastAsia" w:eastAsiaTheme="majorEastAsia" w:hAnsiTheme="majorEastAsia" w:hint="eastAsia"/>
        </w:rPr>
        <w:t xml:space="preserve"> </w:t>
      </w:r>
      <w:r w:rsidRPr="0037207A">
        <w:rPr>
          <w:rFonts w:asciiTheme="majorEastAsia" w:eastAsiaTheme="majorEastAsia" w:hAnsiTheme="majorEastAsia" w:hint="eastAsia"/>
        </w:rPr>
        <w:t xml:space="preserve"> </w:t>
      </w:r>
      <w:r w:rsidR="006461E4" w:rsidRPr="0037207A">
        <w:rPr>
          <w:rFonts w:asciiTheme="majorEastAsia" w:eastAsiaTheme="majorEastAsia" w:hAnsiTheme="majorEastAsia" w:hint="eastAsia"/>
        </w:rPr>
        <w:t>学校教育法（昭和２２年法律第２６号）第１条に規定する幼稚園</w:t>
      </w:r>
    </w:p>
    <w:p w14:paraId="0CF90D36" w14:textId="5FC48205" w:rsidR="002928E4" w:rsidRPr="0037207A" w:rsidRDefault="0037207A" w:rsidP="0037207A">
      <w:pPr>
        <w:rPr>
          <w:rFonts w:asciiTheme="majorEastAsia" w:eastAsiaTheme="majorEastAsia" w:hAnsiTheme="majorEastAsia"/>
        </w:rPr>
      </w:pPr>
      <w:r>
        <w:rPr>
          <w:rFonts w:asciiTheme="majorEastAsia" w:eastAsiaTheme="majorEastAsia" w:hAnsiTheme="majorEastAsia" w:hint="eastAsia"/>
        </w:rPr>
        <w:t xml:space="preserve">　　③</w:t>
      </w:r>
      <w:r w:rsidR="00BE1695" w:rsidRPr="0037207A">
        <w:rPr>
          <w:rFonts w:asciiTheme="majorEastAsia" w:eastAsiaTheme="majorEastAsia" w:hAnsiTheme="majorEastAsia" w:hint="eastAsia"/>
        </w:rPr>
        <w:t>他都道府県が実施する当該貸付</w:t>
      </w:r>
      <w:r w:rsidR="00934129" w:rsidRPr="0037207A">
        <w:rPr>
          <w:rFonts w:asciiTheme="majorEastAsia" w:eastAsiaTheme="majorEastAsia" w:hAnsiTheme="majorEastAsia" w:hint="eastAsia"/>
        </w:rPr>
        <w:t>金を借り受けていない</w:t>
      </w:r>
      <w:r w:rsidR="00B27D82" w:rsidRPr="0037207A">
        <w:rPr>
          <w:rFonts w:asciiTheme="majorEastAsia" w:eastAsiaTheme="majorEastAsia" w:hAnsiTheme="majorEastAsia" w:hint="eastAsia"/>
        </w:rPr>
        <w:t>方</w:t>
      </w:r>
    </w:p>
    <w:p w14:paraId="497C8092" w14:textId="6E894489" w:rsidR="00027D46" w:rsidRPr="0037207A" w:rsidRDefault="00337B3B" w:rsidP="0037207A">
      <w:pPr>
        <w:rPr>
          <w:rFonts w:asciiTheme="majorEastAsia" w:eastAsiaTheme="majorEastAsia" w:hAnsiTheme="majorEastAsia"/>
        </w:rPr>
      </w:pPr>
      <w:r w:rsidRPr="0037207A">
        <w:rPr>
          <w:rFonts w:asciiTheme="majorEastAsia" w:eastAsiaTheme="majorEastAsia" w:hAnsiTheme="majorEastAsia"/>
          <w:noProof/>
        </w:rPr>
        <w:drawing>
          <wp:anchor distT="0" distB="0" distL="114300" distR="114300" simplePos="0" relativeHeight="251683328" behindDoc="1" locked="0" layoutInCell="1" allowOverlap="1" wp14:anchorId="093EB5CE" wp14:editId="45D15423">
            <wp:simplePos x="0" y="0"/>
            <wp:positionH relativeFrom="column">
              <wp:posOffset>4433570</wp:posOffset>
            </wp:positionH>
            <wp:positionV relativeFrom="paragraph">
              <wp:posOffset>50165</wp:posOffset>
            </wp:positionV>
            <wp:extent cx="1657350" cy="2238375"/>
            <wp:effectExtent l="0" t="0" r="0" b="9525"/>
            <wp:wrapTight wrapText="bothSides">
              <wp:wrapPolygon edited="0">
                <wp:start x="9683" y="0"/>
                <wp:lineTo x="4469" y="1838"/>
                <wp:lineTo x="0" y="4596"/>
                <wp:lineTo x="0" y="5883"/>
                <wp:lineTo x="4469" y="8824"/>
                <wp:lineTo x="3724" y="9191"/>
                <wp:lineTo x="1738" y="11214"/>
                <wp:lineTo x="1241" y="12133"/>
                <wp:lineTo x="1738" y="12868"/>
                <wp:lineTo x="4221" y="14706"/>
                <wp:lineTo x="3228" y="16361"/>
                <wp:lineTo x="3228" y="18934"/>
                <wp:lineTo x="3476" y="20589"/>
                <wp:lineTo x="5462" y="21508"/>
                <wp:lineTo x="5710" y="21508"/>
                <wp:lineTo x="7945" y="21508"/>
                <wp:lineTo x="14648" y="21508"/>
                <wp:lineTo x="20607" y="21140"/>
                <wp:lineTo x="19862" y="17648"/>
                <wp:lineTo x="21352" y="14523"/>
                <wp:lineTo x="21352" y="13236"/>
                <wp:lineTo x="20110" y="11765"/>
                <wp:lineTo x="20607" y="10662"/>
                <wp:lineTo x="19862" y="9375"/>
                <wp:lineTo x="18621" y="8824"/>
                <wp:lineTo x="15641" y="5883"/>
                <wp:lineTo x="21352" y="5883"/>
                <wp:lineTo x="21352" y="4412"/>
                <wp:lineTo x="14897" y="2757"/>
                <wp:lineTo x="13903" y="919"/>
                <wp:lineTo x="12910" y="0"/>
                <wp:lineTo x="9683"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3080_thumb.gif"/>
                    <pic:cNvPicPr/>
                  </pic:nvPicPr>
                  <pic:blipFill>
                    <a:blip r:embed="rId8">
                      <a:extLst>
                        <a:ext uri="{28A0092B-C50C-407E-A947-70E740481C1C}">
                          <a14:useLocalDpi xmlns:a14="http://schemas.microsoft.com/office/drawing/2010/main" val="0"/>
                        </a:ext>
                      </a:extLst>
                    </a:blip>
                    <a:stretch>
                      <a:fillRect/>
                    </a:stretch>
                  </pic:blipFill>
                  <pic:spPr>
                    <a:xfrm>
                      <a:off x="0" y="0"/>
                      <a:ext cx="1657350" cy="2238375"/>
                    </a:xfrm>
                    <a:prstGeom prst="rect">
                      <a:avLst/>
                    </a:prstGeom>
                  </pic:spPr>
                </pic:pic>
              </a:graphicData>
            </a:graphic>
            <wp14:sizeRelH relativeFrom="page">
              <wp14:pctWidth>0</wp14:pctWidth>
            </wp14:sizeRelH>
            <wp14:sizeRelV relativeFrom="page">
              <wp14:pctHeight>0</wp14:pctHeight>
            </wp14:sizeRelV>
          </wp:anchor>
        </w:drawing>
      </w:r>
      <w:r w:rsidR="0037207A">
        <w:rPr>
          <w:rFonts w:asciiTheme="majorEastAsia" w:eastAsiaTheme="majorEastAsia" w:hAnsiTheme="majorEastAsia" w:hint="eastAsia"/>
        </w:rPr>
        <w:t xml:space="preserve">　　④</w:t>
      </w:r>
      <w:r w:rsidR="00FA77DE" w:rsidRPr="0037207A">
        <w:rPr>
          <w:rFonts w:asciiTheme="majorEastAsia" w:eastAsiaTheme="majorEastAsia" w:hAnsiTheme="majorEastAsia" w:hint="eastAsia"/>
        </w:rPr>
        <w:t>県内の</w:t>
      </w:r>
      <w:r w:rsidR="00232424" w:rsidRPr="0037207A">
        <w:rPr>
          <w:rFonts w:asciiTheme="majorEastAsia" w:eastAsiaTheme="majorEastAsia" w:hAnsiTheme="majorEastAsia" w:hint="eastAsia"/>
        </w:rPr>
        <w:t>別表対象</w:t>
      </w:r>
      <w:r w:rsidR="00027D46" w:rsidRPr="0037207A">
        <w:rPr>
          <w:rFonts w:asciiTheme="majorEastAsia" w:eastAsiaTheme="majorEastAsia" w:hAnsiTheme="majorEastAsia" w:hint="eastAsia"/>
        </w:rPr>
        <w:t>施設</w:t>
      </w:r>
      <w:r w:rsidR="00FA77DE" w:rsidRPr="0037207A">
        <w:rPr>
          <w:rFonts w:asciiTheme="majorEastAsia" w:eastAsiaTheme="majorEastAsia" w:hAnsiTheme="majorEastAsia" w:hint="eastAsia"/>
        </w:rPr>
        <w:t>に</w:t>
      </w:r>
      <w:r w:rsidR="00027D46" w:rsidRPr="0037207A">
        <w:rPr>
          <w:rFonts w:asciiTheme="majorEastAsia" w:eastAsiaTheme="majorEastAsia" w:hAnsiTheme="majorEastAsia" w:hint="eastAsia"/>
        </w:rPr>
        <w:t>，</w:t>
      </w:r>
      <w:r w:rsidR="00FA77DE" w:rsidRPr="0037207A">
        <w:rPr>
          <w:rFonts w:asciiTheme="majorEastAsia" w:eastAsiaTheme="majorEastAsia" w:hAnsiTheme="majorEastAsia" w:hint="eastAsia"/>
        </w:rPr>
        <w:t>新たに保育士として勤務する方</w:t>
      </w:r>
    </w:p>
    <w:p w14:paraId="485D4478" w14:textId="750E7A70" w:rsidR="00FA77DE" w:rsidRPr="0037207A" w:rsidRDefault="00FA77DE" w:rsidP="0037207A">
      <w:pPr>
        <w:ind w:firstLineChars="300" w:firstLine="630"/>
        <w:rPr>
          <w:rFonts w:asciiTheme="majorEastAsia" w:eastAsiaTheme="majorEastAsia" w:hAnsiTheme="majorEastAsia"/>
        </w:rPr>
      </w:pPr>
      <w:r w:rsidRPr="0037207A">
        <w:rPr>
          <w:rFonts w:asciiTheme="majorEastAsia" w:eastAsiaTheme="majorEastAsia" w:hAnsiTheme="majorEastAsia" w:hint="eastAsia"/>
        </w:rPr>
        <w:t>（保育士として週</w:t>
      </w:r>
      <w:r w:rsidR="00A71BAF" w:rsidRPr="0037207A">
        <w:rPr>
          <w:rFonts w:asciiTheme="majorEastAsia" w:eastAsiaTheme="majorEastAsia" w:hAnsiTheme="majorEastAsia" w:hint="eastAsia"/>
        </w:rPr>
        <w:t>２</w:t>
      </w:r>
      <w:r w:rsidRPr="0037207A">
        <w:rPr>
          <w:rFonts w:asciiTheme="majorEastAsia" w:eastAsiaTheme="majorEastAsia" w:hAnsiTheme="majorEastAsia" w:hint="eastAsia"/>
        </w:rPr>
        <w:t>０時間以上の勤務が必要です。）</w:t>
      </w:r>
    </w:p>
    <w:p w14:paraId="39AC6D35" w14:textId="77777777" w:rsidR="0037207A" w:rsidRDefault="0037207A" w:rsidP="0037207A">
      <w:pPr>
        <w:rPr>
          <w:rFonts w:asciiTheme="majorEastAsia" w:eastAsiaTheme="majorEastAsia" w:hAnsiTheme="majorEastAsia"/>
        </w:rPr>
      </w:pPr>
      <w:r>
        <w:rPr>
          <w:rFonts w:asciiTheme="majorEastAsia" w:eastAsiaTheme="majorEastAsia" w:hAnsiTheme="majorEastAsia" w:hint="eastAsia"/>
        </w:rPr>
        <w:t xml:space="preserve">　　</w:t>
      </w:r>
      <w:r w:rsidRPr="0037207A">
        <w:rPr>
          <w:rFonts w:asciiTheme="majorEastAsia" w:eastAsiaTheme="majorEastAsia" w:hAnsiTheme="majorEastAsia" w:hint="eastAsia"/>
        </w:rPr>
        <w:t>⑤</w:t>
      </w:r>
      <w:r w:rsidR="007913D7" w:rsidRPr="0037207A">
        <w:rPr>
          <w:rFonts w:asciiTheme="majorEastAsia" w:eastAsiaTheme="majorEastAsia" w:hAnsiTheme="majorEastAsia" w:hint="eastAsia"/>
        </w:rPr>
        <w:t>保育士養成校在学期間に保育士修学資金の就職準備金を借りた</w:t>
      </w:r>
    </w:p>
    <w:p w14:paraId="477C0922" w14:textId="5E1DD620" w:rsidR="007913D7" w:rsidRPr="0037207A" w:rsidRDefault="0037207A" w:rsidP="0037207A">
      <w:pPr>
        <w:ind w:firstLineChars="300" w:firstLine="630"/>
        <w:rPr>
          <w:rFonts w:asciiTheme="majorEastAsia" w:eastAsiaTheme="majorEastAsia" w:hAnsiTheme="majorEastAsia"/>
        </w:rPr>
      </w:pPr>
      <w:r>
        <w:rPr>
          <w:rFonts w:asciiTheme="majorEastAsia" w:eastAsiaTheme="majorEastAsia" w:hAnsiTheme="majorEastAsia" w:hint="eastAsia"/>
        </w:rPr>
        <w:t>こ</w:t>
      </w:r>
      <w:r w:rsidR="007913D7" w:rsidRPr="0037207A">
        <w:rPr>
          <w:rFonts w:asciiTheme="majorEastAsia" w:eastAsiaTheme="majorEastAsia" w:hAnsiTheme="majorEastAsia" w:hint="eastAsia"/>
        </w:rPr>
        <w:t>とがない方</w:t>
      </w:r>
    </w:p>
    <w:p w14:paraId="3D188ADB" w14:textId="77777777" w:rsidR="00B00378" w:rsidRPr="0037207A" w:rsidRDefault="00B00378">
      <w:pPr>
        <w:rPr>
          <w:rFonts w:asciiTheme="majorEastAsia" w:eastAsiaTheme="majorEastAsia" w:hAnsiTheme="majorEastAsia"/>
          <w:b/>
        </w:rPr>
      </w:pPr>
      <w:r w:rsidRPr="0037207A">
        <w:rPr>
          <w:rFonts w:asciiTheme="majorEastAsia" w:eastAsiaTheme="majorEastAsia" w:hAnsiTheme="majorEastAsia" w:hint="eastAsia"/>
          <w:b/>
        </w:rPr>
        <w:t>３</w:t>
      </w:r>
      <w:r w:rsidR="00027D46" w:rsidRPr="0037207A">
        <w:rPr>
          <w:rFonts w:asciiTheme="majorEastAsia" w:eastAsiaTheme="majorEastAsia" w:hAnsiTheme="majorEastAsia" w:hint="eastAsia"/>
          <w:b/>
        </w:rPr>
        <w:t xml:space="preserve">　</w:t>
      </w:r>
      <w:r w:rsidRPr="0037207A">
        <w:rPr>
          <w:rFonts w:asciiTheme="majorEastAsia" w:eastAsiaTheme="majorEastAsia" w:hAnsiTheme="majorEastAsia" w:hint="eastAsia"/>
          <w:b/>
        </w:rPr>
        <w:t>貸付金額と利子</w:t>
      </w:r>
    </w:p>
    <w:p w14:paraId="7193D689" w14:textId="588FD1A1" w:rsidR="00934129" w:rsidRPr="0037207A" w:rsidRDefault="00934129">
      <w:pPr>
        <w:rPr>
          <w:rFonts w:asciiTheme="majorEastAsia" w:eastAsiaTheme="majorEastAsia" w:hAnsiTheme="majorEastAsia"/>
        </w:rPr>
      </w:pPr>
      <w:r w:rsidRPr="0037207A">
        <w:rPr>
          <w:rFonts w:asciiTheme="majorEastAsia" w:eastAsiaTheme="majorEastAsia" w:hAnsiTheme="majorEastAsia" w:hint="eastAsia"/>
          <w:b/>
        </w:rPr>
        <w:t xml:space="preserve">　</w:t>
      </w:r>
      <w:r w:rsidR="00FA77DE" w:rsidRPr="0037207A">
        <w:rPr>
          <w:rFonts w:asciiTheme="majorEastAsia" w:eastAsiaTheme="majorEastAsia" w:hAnsiTheme="majorEastAsia" w:hint="eastAsia"/>
        </w:rPr>
        <w:t>再就職準備金</w:t>
      </w:r>
      <w:r w:rsidRPr="0037207A">
        <w:rPr>
          <w:rFonts w:asciiTheme="majorEastAsia" w:eastAsiaTheme="majorEastAsia" w:hAnsiTheme="majorEastAsia" w:hint="eastAsia"/>
        </w:rPr>
        <w:t xml:space="preserve">　</w:t>
      </w:r>
      <w:r w:rsidR="00237028" w:rsidRPr="0037207A">
        <w:rPr>
          <w:rFonts w:asciiTheme="majorEastAsia" w:eastAsiaTheme="majorEastAsia" w:hAnsiTheme="majorEastAsia" w:hint="eastAsia"/>
          <w:u w:val="single"/>
        </w:rPr>
        <w:t>４</w:t>
      </w:r>
      <w:r w:rsidR="00FA77DE" w:rsidRPr="0037207A">
        <w:rPr>
          <w:rFonts w:asciiTheme="majorEastAsia" w:eastAsiaTheme="majorEastAsia" w:hAnsiTheme="majorEastAsia" w:hint="eastAsia"/>
          <w:u w:val="single"/>
        </w:rPr>
        <w:t>０</w:t>
      </w:r>
      <w:r w:rsidRPr="0037207A">
        <w:rPr>
          <w:rFonts w:asciiTheme="majorEastAsia" w:eastAsiaTheme="majorEastAsia" w:hAnsiTheme="majorEastAsia" w:hint="eastAsia"/>
          <w:u w:val="single"/>
        </w:rPr>
        <w:t>万円以内</w:t>
      </w:r>
      <w:r w:rsidRPr="0037207A">
        <w:rPr>
          <w:rFonts w:asciiTheme="majorEastAsia" w:eastAsiaTheme="majorEastAsia" w:hAnsiTheme="majorEastAsia" w:hint="eastAsia"/>
        </w:rPr>
        <w:t>（</w:t>
      </w:r>
      <w:r w:rsidR="00FA77DE" w:rsidRPr="0037207A">
        <w:rPr>
          <w:rFonts w:asciiTheme="majorEastAsia" w:eastAsiaTheme="majorEastAsia" w:hAnsiTheme="majorEastAsia" w:hint="eastAsia"/>
        </w:rPr>
        <w:t>１人１回限りです。）</w:t>
      </w:r>
    </w:p>
    <w:p w14:paraId="4F9A43F3" w14:textId="77777777" w:rsidR="00FA77DE" w:rsidRPr="0037207A" w:rsidRDefault="00FA77DE">
      <w:pPr>
        <w:rPr>
          <w:rFonts w:asciiTheme="majorEastAsia" w:eastAsiaTheme="majorEastAsia" w:hAnsiTheme="majorEastAsia"/>
        </w:rPr>
      </w:pPr>
      <w:r w:rsidRPr="0037207A">
        <w:rPr>
          <w:rFonts w:asciiTheme="majorEastAsia" w:eastAsiaTheme="majorEastAsia" w:hAnsiTheme="majorEastAsia" w:hint="eastAsia"/>
        </w:rPr>
        <w:t xml:space="preserve">　貸付対象費用　・就職によって転居が伴う場合の転居費用</w:t>
      </w:r>
    </w:p>
    <w:p w14:paraId="6C2D969E" w14:textId="77777777" w:rsidR="00FA77DE" w:rsidRDefault="00FA77DE" w:rsidP="00337B3B">
      <w:pPr>
        <w:ind w:left="1917" w:rightChars="1483" w:right="3114" w:hangingChars="913" w:hanging="1917"/>
        <w:rPr>
          <w:rFonts w:asciiTheme="majorEastAsia" w:eastAsiaTheme="majorEastAsia" w:hAnsiTheme="majorEastAsia"/>
        </w:rPr>
      </w:pPr>
      <w:r w:rsidRPr="0037207A">
        <w:rPr>
          <w:rFonts w:asciiTheme="majorEastAsia" w:eastAsiaTheme="majorEastAsia" w:hAnsiTheme="majorEastAsia" w:hint="eastAsia"/>
        </w:rPr>
        <w:t xml:space="preserve">　　　　　　　　・</w:t>
      </w:r>
      <w:r w:rsidR="006461E4" w:rsidRPr="0037207A">
        <w:rPr>
          <w:rFonts w:asciiTheme="majorEastAsia" w:eastAsiaTheme="majorEastAsia" w:hAnsiTheme="majorEastAsia" w:hint="eastAsia"/>
        </w:rPr>
        <w:t>転居先の賃貸物件の借り上げに伴う礼金や仲介手数</w:t>
      </w:r>
      <w:r w:rsidR="006461E4">
        <w:rPr>
          <w:rFonts w:asciiTheme="majorEastAsia" w:eastAsiaTheme="majorEastAsia" w:hAnsiTheme="majorEastAsia" w:hint="eastAsia"/>
        </w:rPr>
        <w:t>料等</w:t>
      </w:r>
    </w:p>
    <w:p w14:paraId="2BF82755" w14:textId="77777777" w:rsidR="006461E4" w:rsidRDefault="006461E4">
      <w:pPr>
        <w:rPr>
          <w:rFonts w:asciiTheme="majorEastAsia" w:eastAsiaTheme="majorEastAsia" w:hAnsiTheme="majorEastAsia"/>
        </w:rPr>
      </w:pPr>
      <w:r>
        <w:rPr>
          <w:rFonts w:asciiTheme="majorEastAsia" w:eastAsiaTheme="majorEastAsia" w:hAnsiTheme="majorEastAsia" w:hint="eastAsia"/>
        </w:rPr>
        <w:t xml:space="preserve">　　　　　　　　・就職後，業務に従事する際に使用する被服費</w:t>
      </w:r>
    </w:p>
    <w:p w14:paraId="6A09AC23" w14:textId="77777777" w:rsidR="006461E4" w:rsidRDefault="006461E4">
      <w:pPr>
        <w:rPr>
          <w:rFonts w:asciiTheme="majorEastAsia" w:eastAsiaTheme="majorEastAsia" w:hAnsiTheme="majorEastAsia"/>
        </w:rPr>
      </w:pPr>
      <w:r>
        <w:rPr>
          <w:rFonts w:asciiTheme="majorEastAsia" w:eastAsiaTheme="majorEastAsia" w:hAnsiTheme="majorEastAsia" w:hint="eastAsia"/>
        </w:rPr>
        <w:t xml:space="preserve">　　　　　　　　・業務に関する研修を受けた際の研修費用</w:t>
      </w:r>
    </w:p>
    <w:p w14:paraId="101DA6C4" w14:textId="77777777" w:rsidR="006461E4" w:rsidRPr="0037207A" w:rsidRDefault="006461E4">
      <w:pPr>
        <w:rPr>
          <w:rFonts w:ascii="ＭＳ ゴシック" w:eastAsia="ＭＳ ゴシック" w:hAnsi="ＭＳ ゴシック"/>
        </w:rPr>
      </w:pPr>
      <w:r>
        <w:rPr>
          <w:rFonts w:asciiTheme="majorEastAsia" w:eastAsiaTheme="majorEastAsia" w:hAnsiTheme="majorEastAsia" w:hint="eastAsia"/>
        </w:rPr>
        <w:t xml:space="preserve">　　　　　　　　・通勤</w:t>
      </w:r>
      <w:r w:rsidRPr="0037207A">
        <w:rPr>
          <w:rFonts w:ascii="ＭＳ ゴシック" w:eastAsia="ＭＳ ゴシック" w:hAnsi="ＭＳ ゴシック" w:hint="eastAsia"/>
        </w:rPr>
        <w:t>に要する自転車等の購入費　等</w:t>
      </w:r>
    </w:p>
    <w:p w14:paraId="5C935DD5" w14:textId="3F6D3707" w:rsidR="00934129" w:rsidRPr="0037207A" w:rsidRDefault="00934129" w:rsidP="00683F40">
      <w:pPr>
        <w:ind w:firstLineChars="100" w:firstLine="210"/>
        <w:rPr>
          <w:rFonts w:ascii="ＭＳ ゴシック" w:eastAsia="ＭＳ ゴシック" w:hAnsi="ＭＳ ゴシック"/>
        </w:rPr>
      </w:pPr>
      <w:r w:rsidRPr="0037207A">
        <w:rPr>
          <w:rFonts w:ascii="ＭＳ ゴシック" w:eastAsia="ＭＳ ゴシック" w:hAnsi="ＭＳ ゴシック" w:hint="eastAsia"/>
        </w:rPr>
        <w:t xml:space="preserve">　利　　　</w:t>
      </w:r>
      <w:r w:rsidR="00FA77DE" w:rsidRPr="0037207A">
        <w:rPr>
          <w:rFonts w:ascii="ＭＳ ゴシック" w:eastAsia="ＭＳ ゴシック" w:hAnsi="ＭＳ ゴシック" w:hint="eastAsia"/>
        </w:rPr>
        <w:t xml:space="preserve">　</w:t>
      </w:r>
      <w:r w:rsidRPr="0037207A">
        <w:rPr>
          <w:rFonts w:ascii="ＭＳ ゴシック" w:eastAsia="ＭＳ ゴシック" w:hAnsi="ＭＳ ゴシック" w:hint="eastAsia"/>
        </w:rPr>
        <w:t>子　無利子</w:t>
      </w:r>
      <w:r w:rsidR="00683F40" w:rsidRPr="0037207A">
        <w:rPr>
          <w:rFonts w:ascii="ＭＳ ゴシック" w:eastAsia="ＭＳ ゴシック" w:hAnsi="ＭＳ ゴシック" w:hint="eastAsia"/>
        </w:rPr>
        <w:t>（ただし返還期限を過ぎた場合は、年</w:t>
      </w:r>
      <w:r w:rsidR="00BF5D85" w:rsidRPr="0037207A">
        <w:rPr>
          <w:rFonts w:ascii="ＭＳ ゴシック" w:eastAsia="ＭＳ ゴシック" w:hAnsi="ＭＳ ゴシック" w:hint="eastAsia"/>
        </w:rPr>
        <w:t>３</w:t>
      </w:r>
      <w:r w:rsidR="00683F40" w:rsidRPr="0037207A">
        <w:rPr>
          <w:rFonts w:ascii="ＭＳ ゴシック" w:eastAsia="ＭＳ ゴシック" w:hAnsi="ＭＳ ゴシック" w:hint="eastAsia"/>
        </w:rPr>
        <w:t>％の延滞利子を徴収します）</w:t>
      </w:r>
    </w:p>
    <w:p w14:paraId="1C8389CD" w14:textId="77777777" w:rsidR="00B00378" w:rsidRPr="0037207A" w:rsidRDefault="00B00378">
      <w:pPr>
        <w:rPr>
          <w:rFonts w:ascii="ＭＳ ゴシック" w:eastAsia="ＭＳ ゴシック" w:hAnsi="ＭＳ ゴシック"/>
          <w:b/>
        </w:rPr>
      </w:pPr>
      <w:r w:rsidRPr="0037207A">
        <w:rPr>
          <w:rFonts w:ascii="ＭＳ ゴシック" w:eastAsia="ＭＳ ゴシック" w:hAnsi="ＭＳ ゴシック" w:hint="eastAsia"/>
          <w:b/>
        </w:rPr>
        <w:t>４</w:t>
      </w:r>
      <w:r w:rsidR="00027D46" w:rsidRPr="0037207A">
        <w:rPr>
          <w:rFonts w:ascii="ＭＳ ゴシック" w:eastAsia="ＭＳ ゴシック" w:hAnsi="ＭＳ ゴシック" w:hint="eastAsia"/>
          <w:b/>
        </w:rPr>
        <w:t xml:space="preserve">　</w:t>
      </w:r>
      <w:r w:rsidRPr="0037207A">
        <w:rPr>
          <w:rFonts w:ascii="ＭＳ ゴシック" w:eastAsia="ＭＳ ゴシック" w:hAnsi="ＭＳ ゴシック" w:hint="eastAsia"/>
          <w:b/>
        </w:rPr>
        <w:t>貸付金返還の免除</w:t>
      </w:r>
    </w:p>
    <w:p w14:paraId="7D4A33A4" w14:textId="32919503" w:rsidR="00CE5A53" w:rsidRPr="006349CC" w:rsidRDefault="00934129" w:rsidP="004C36D5">
      <w:pPr>
        <w:ind w:left="210" w:hangingChars="100" w:hanging="210"/>
        <w:rPr>
          <w:rFonts w:asciiTheme="majorEastAsia" w:eastAsiaTheme="majorEastAsia" w:hAnsiTheme="majorEastAsia"/>
        </w:rPr>
      </w:pPr>
      <w:r w:rsidRPr="00BF5D85">
        <w:rPr>
          <w:rFonts w:ascii="ＭＳ ゴシック" w:eastAsia="ＭＳ ゴシック" w:hAnsi="ＭＳ ゴシック" w:hint="eastAsia"/>
        </w:rPr>
        <w:t xml:space="preserve">　</w:t>
      </w:r>
      <w:r w:rsidR="0037207A">
        <w:rPr>
          <w:rFonts w:ascii="ＭＳ ゴシック" w:eastAsia="ＭＳ ゴシック" w:hAnsi="ＭＳ ゴシック" w:hint="eastAsia"/>
        </w:rPr>
        <w:t xml:space="preserve">　</w:t>
      </w:r>
      <w:r w:rsidR="006349CC" w:rsidRPr="00BF5D85">
        <w:rPr>
          <w:rFonts w:ascii="ＭＳ ゴシック" w:eastAsia="ＭＳ ゴシック" w:hAnsi="ＭＳ ゴシック" w:hint="eastAsia"/>
        </w:rPr>
        <w:t>宮城</w:t>
      </w:r>
      <w:r w:rsidRPr="00BF5D85">
        <w:rPr>
          <w:rFonts w:ascii="ＭＳ ゴシック" w:eastAsia="ＭＳ ゴシック" w:hAnsi="ＭＳ ゴシック" w:hint="eastAsia"/>
        </w:rPr>
        <w:t>県内の保育所等の指定施設に</w:t>
      </w:r>
      <w:r w:rsidRPr="006349CC">
        <w:rPr>
          <w:rFonts w:asciiTheme="majorEastAsia" w:eastAsiaTheme="majorEastAsia" w:hAnsiTheme="majorEastAsia" w:hint="eastAsia"/>
        </w:rPr>
        <w:t>おいて</w:t>
      </w:r>
      <w:r w:rsidR="006461E4">
        <w:rPr>
          <w:rFonts w:asciiTheme="majorEastAsia" w:eastAsiaTheme="majorEastAsia" w:hAnsiTheme="majorEastAsia" w:hint="eastAsia"/>
        </w:rPr>
        <w:t>２</w:t>
      </w:r>
      <w:r w:rsidR="006349CC" w:rsidRPr="006349CC">
        <w:rPr>
          <w:rFonts w:asciiTheme="majorEastAsia" w:eastAsiaTheme="majorEastAsia" w:hAnsiTheme="majorEastAsia" w:hint="eastAsia"/>
        </w:rPr>
        <w:t>年間継続して</w:t>
      </w:r>
      <w:r w:rsidRPr="006349CC">
        <w:rPr>
          <w:rFonts w:asciiTheme="majorEastAsia" w:eastAsiaTheme="majorEastAsia" w:hAnsiTheme="majorEastAsia" w:hint="eastAsia"/>
        </w:rPr>
        <w:t>保育士として業務に</w:t>
      </w:r>
      <w:r w:rsidR="006349CC" w:rsidRPr="006349CC">
        <w:rPr>
          <w:rFonts w:asciiTheme="majorEastAsia" w:eastAsiaTheme="majorEastAsia" w:hAnsiTheme="majorEastAsia" w:hint="eastAsia"/>
        </w:rPr>
        <w:t>従事したとき貸付金の返還が免除されます。</w:t>
      </w:r>
    </w:p>
    <w:p w14:paraId="22AC274C" w14:textId="77777777" w:rsidR="00B00378" w:rsidRPr="006349CC" w:rsidRDefault="00B00378">
      <w:pPr>
        <w:rPr>
          <w:rFonts w:asciiTheme="majorEastAsia" w:eastAsiaTheme="majorEastAsia" w:hAnsiTheme="majorEastAsia"/>
          <w:b/>
        </w:rPr>
      </w:pPr>
      <w:r w:rsidRPr="006349CC">
        <w:rPr>
          <w:rFonts w:asciiTheme="majorEastAsia" w:eastAsiaTheme="majorEastAsia" w:hAnsiTheme="majorEastAsia" w:hint="eastAsia"/>
          <w:b/>
        </w:rPr>
        <w:t>５</w:t>
      </w:r>
      <w:r w:rsidR="00027D46">
        <w:rPr>
          <w:rFonts w:asciiTheme="majorEastAsia" w:eastAsiaTheme="majorEastAsia" w:hAnsiTheme="majorEastAsia" w:hint="eastAsia"/>
          <w:b/>
        </w:rPr>
        <w:t xml:space="preserve">　</w:t>
      </w:r>
      <w:r w:rsidRPr="006349CC">
        <w:rPr>
          <w:rFonts w:asciiTheme="majorEastAsia" w:eastAsiaTheme="majorEastAsia" w:hAnsiTheme="majorEastAsia" w:hint="eastAsia"/>
          <w:b/>
        </w:rPr>
        <w:t>申請の手続き方法</w:t>
      </w:r>
    </w:p>
    <w:p w14:paraId="416C46E1" w14:textId="60D63338" w:rsidR="004D7235" w:rsidRDefault="0037207A" w:rsidP="0037207A">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6349CC" w:rsidRPr="006349CC">
        <w:rPr>
          <w:rFonts w:asciiTheme="majorEastAsia" w:eastAsiaTheme="majorEastAsia" w:hAnsiTheme="majorEastAsia" w:hint="eastAsia"/>
        </w:rPr>
        <w:t>貸付希望者</w:t>
      </w:r>
      <w:r w:rsidR="00E80340">
        <w:rPr>
          <w:rFonts w:asciiTheme="majorEastAsia" w:eastAsiaTheme="majorEastAsia" w:hAnsiTheme="majorEastAsia" w:hint="eastAsia"/>
        </w:rPr>
        <w:t>は申請書類を</w:t>
      </w:r>
      <w:r w:rsidR="00C341FC">
        <w:rPr>
          <w:rFonts w:asciiTheme="majorEastAsia" w:eastAsiaTheme="majorEastAsia" w:hAnsiTheme="majorEastAsia" w:hint="eastAsia"/>
        </w:rPr>
        <w:t>就職後３カ月以内に</w:t>
      </w:r>
      <w:r w:rsidR="00E80340">
        <w:rPr>
          <w:rFonts w:asciiTheme="majorEastAsia" w:eastAsiaTheme="majorEastAsia" w:hAnsiTheme="majorEastAsia" w:hint="eastAsia"/>
        </w:rPr>
        <w:t>社会福祉法人宮城県社会福祉協議会に提出してください。</w:t>
      </w:r>
    </w:p>
    <w:p w14:paraId="6EA32726" w14:textId="77777777" w:rsidR="00690596" w:rsidRDefault="00211CF2" w:rsidP="007913D7">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4656" behindDoc="1" locked="0" layoutInCell="1" allowOverlap="1" wp14:anchorId="0A959451" wp14:editId="65627161">
                <wp:simplePos x="0" y="0"/>
                <wp:positionH relativeFrom="margin">
                  <wp:posOffset>137795</wp:posOffset>
                </wp:positionH>
                <wp:positionV relativeFrom="paragraph">
                  <wp:posOffset>167005</wp:posOffset>
                </wp:positionV>
                <wp:extent cx="5619750" cy="8953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619750" cy="895350"/>
                        </a:xfrm>
                        <a:prstGeom prst="roundRect">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786A4CE" id="角丸四角形 4" o:spid="_x0000_s1026" style="position:absolute;left:0;text-align:left;margin-left:10.85pt;margin-top:13.15pt;width:442.5pt;height:7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" fillcolor="#fde9d9 [665]" strokecolor="black [3213]" strokeweight=".25pt">
                <w10:wrap anchorx="margin"/>
              </v:roundrect>
            </w:pict>
          </mc:Fallback>
        </mc:AlternateContent>
      </w:r>
    </w:p>
    <w:p w14:paraId="0421C316" w14:textId="77777777" w:rsidR="00EE34C6" w:rsidRPr="001C06D1" w:rsidRDefault="002F2CF9" w:rsidP="00232424">
      <w:pPr>
        <w:ind w:leftChars="80" w:left="168" w:firstLineChars="200" w:firstLine="422"/>
        <w:rPr>
          <w:rFonts w:asciiTheme="majorEastAsia" w:eastAsiaTheme="majorEastAsia" w:hAnsiTheme="majorEastAsia"/>
          <w:b/>
        </w:rPr>
      </w:pPr>
      <w:r w:rsidRPr="001C06D1">
        <w:rPr>
          <w:rFonts w:asciiTheme="majorEastAsia" w:eastAsiaTheme="majorEastAsia" w:hAnsiTheme="majorEastAsia" w:hint="eastAsia"/>
          <w:b/>
        </w:rPr>
        <w:t>＜</w:t>
      </w:r>
      <w:r w:rsidR="00EE34C6" w:rsidRPr="001C06D1">
        <w:rPr>
          <w:rFonts w:asciiTheme="majorEastAsia" w:eastAsiaTheme="majorEastAsia" w:hAnsiTheme="majorEastAsia" w:hint="eastAsia"/>
          <w:b/>
        </w:rPr>
        <w:t>問い合わせ</w:t>
      </w:r>
      <w:r w:rsidRPr="001C06D1">
        <w:rPr>
          <w:rFonts w:asciiTheme="majorEastAsia" w:eastAsiaTheme="majorEastAsia" w:hAnsiTheme="majorEastAsia" w:hint="eastAsia"/>
          <w:b/>
        </w:rPr>
        <w:t>＞</w:t>
      </w:r>
    </w:p>
    <w:p w14:paraId="1E45D439" w14:textId="77777777" w:rsidR="00337B3B" w:rsidRDefault="00EE34C6" w:rsidP="00337B3B">
      <w:pPr>
        <w:ind w:firstLineChars="900" w:firstLine="1890"/>
        <w:rPr>
          <w:rFonts w:asciiTheme="majorEastAsia" w:eastAsiaTheme="majorEastAsia" w:hAnsiTheme="majorEastAsia"/>
        </w:rPr>
      </w:pPr>
      <w:r>
        <w:rPr>
          <w:rFonts w:asciiTheme="majorEastAsia" w:eastAsiaTheme="majorEastAsia" w:hAnsiTheme="majorEastAsia" w:hint="eastAsia"/>
        </w:rPr>
        <w:t>社会福祉法人　宮城県社会福祉協議会</w:t>
      </w:r>
      <w:r w:rsidR="004C36D5">
        <w:rPr>
          <w:rFonts w:asciiTheme="majorEastAsia" w:eastAsiaTheme="majorEastAsia" w:hAnsiTheme="majorEastAsia" w:hint="eastAsia"/>
        </w:rPr>
        <w:t xml:space="preserve">　</w:t>
      </w:r>
    </w:p>
    <w:p w14:paraId="77EB4F24" w14:textId="2CAE9C39" w:rsidR="008E3383" w:rsidRPr="009E08D9" w:rsidRDefault="008E3383" w:rsidP="00854C6D">
      <w:pPr>
        <w:ind w:firstLineChars="900" w:firstLine="1890"/>
        <w:jc w:val="left"/>
        <w:rPr>
          <w:rFonts w:asciiTheme="majorEastAsia" w:eastAsiaTheme="majorEastAsia" w:hAnsiTheme="majorEastAsia"/>
        </w:rPr>
      </w:pPr>
      <w:r>
        <w:rPr>
          <w:rFonts w:asciiTheme="majorEastAsia" w:eastAsiaTheme="majorEastAsia" w:hAnsiTheme="majorEastAsia" w:hint="eastAsia"/>
        </w:rPr>
        <w:t>震災復興・地域福祉部</w:t>
      </w:r>
      <w:r w:rsidR="00C05A64">
        <w:rPr>
          <w:rFonts w:asciiTheme="majorEastAsia" w:eastAsiaTheme="majorEastAsia" w:hAnsiTheme="majorEastAsia" w:hint="eastAsia"/>
        </w:rPr>
        <w:t>福祉人材課人材支援係</w:t>
      </w:r>
      <w:r>
        <w:rPr>
          <w:rFonts w:asciiTheme="majorEastAsia" w:eastAsiaTheme="majorEastAsia" w:hAnsiTheme="majorEastAsia" w:hint="eastAsia"/>
        </w:rPr>
        <w:t xml:space="preserve"> </w:t>
      </w:r>
      <w:r>
        <w:rPr>
          <w:rFonts w:asciiTheme="majorEastAsia" w:eastAsiaTheme="majorEastAsia" w:hAnsiTheme="majorEastAsia"/>
        </w:rPr>
        <w:t>貸付事業担当</w:t>
      </w:r>
    </w:p>
    <w:p w14:paraId="19482060" w14:textId="7E98438D" w:rsidR="00232424" w:rsidRDefault="007B26E0" w:rsidP="007B26E0">
      <w:pPr>
        <w:ind w:firstLineChars="337" w:firstLine="708"/>
        <w:rPr>
          <w:rFonts w:asciiTheme="majorEastAsia" w:eastAsiaTheme="majorEastAsia" w:hAnsiTheme="majorEastAsia"/>
        </w:rPr>
      </w:pPr>
      <w:r>
        <w:rPr>
          <w:rFonts w:asciiTheme="majorEastAsia" w:eastAsiaTheme="majorEastAsia" w:hAnsiTheme="majorEastAsia" w:hint="eastAsia"/>
        </w:rPr>
        <w:t xml:space="preserve">Eメール　</w:t>
      </w:r>
      <w:r w:rsidRPr="007B26E0">
        <w:rPr>
          <w:rFonts w:asciiTheme="majorEastAsia" w:eastAsiaTheme="majorEastAsia" w:hAnsiTheme="majorEastAsia"/>
        </w:rPr>
        <w:t>m-kashi-jinzai@miyagi-sfk.net</w:t>
      </w:r>
      <w:r w:rsidR="00EE34C6" w:rsidRPr="009E08D9">
        <w:rPr>
          <w:rFonts w:asciiTheme="majorEastAsia" w:eastAsiaTheme="majorEastAsia" w:hAnsiTheme="majorEastAsia" w:hint="eastAsia"/>
        </w:rPr>
        <w:t xml:space="preserve">　連絡先（☎　</w:t>
      </w:r>
      <w:r w:rsidR="004C36D5" w:rsidRPr="009E08D9">
        <w:rPr>
          <w:rFonts w:asciiTheme="majorEastAsia" w:eastAsiaTheme="majorEastAsia" w:hAnsiTheme="majorEastAsia" w:hint="eastAsia"/>
        </w:rPr>
        <w:t>０２２－</w:t>
      </w:r>
      <w:r w:rsidR="006E6841" w:rsidRPr="009E08D9">
        <w:rPr>
          <w:rFonts w:asciiTheme="majorEastAsia" w:eastAsiaTheme="majorEastAsia" w:hAnsiTheme="majorEastAsia" w:hint="eastAsia"/>
        </w:rPr>
        <w:t>３９９</w:t>
      </w:r>
      <w:r w:rsidR="004C36D5" w:rsidRPr="009E08D9">
        <w:rPr>
          <w:rFonts w:asciiTheme="majorEastAsia" w:eastAsiaTheme="majorEastAsia" w:hAnsiTheme="majorEastAsia" w:hint="eastAsia"/>
        </w:rPr>
        <w:t>－</w:t>
      </w:r>
      <w:r w:rsidR="006E6841" w:rsidRPr="009E08D9">
        <w:rPr>
          <w:rFonts w:asciiTheme="majorEastAsia" w:eastAsiaTheme="majorEastAsia" w:hAnsiTheme="majorEastAsia" w:hint="eastAsia"/>
        </w:rPr>
        <w:t>８８４４</w:t>
      </w:r>
      <w:r w:rsidR="004C36D5" w:rsidRPr="009E08D9">
        <w:rPr>
          <w:rFonts w:asciiTheme="majorEastAsia" w:eastAsiaTheme="majorEastAsia" w:hAnsiTheme="majorEastAsia" w:hint="eastAsia"/>
        </w:rPr>
        <w:t xml:space="preserve"> </w:t>
      </w:r>
      <w:r w:rsidR="00EE34C6">
        <w:rPr>
          <w:rFonts w:asciiTheme="majorEastAsia" w:eastAsiaTheme="majorEastAsia" w:hAnsiTheme="majorEastAsia" w:hint="eastAsia"/>
        </w:rPr>
        <w:t>）</w:t>
      </w:r>
    </w:p>
    <w:p w14:paraId="7F0EC5EF" w14:textId="77777777" w:rsidR="00D86987" w:rsidRDefault="00D86987" w:rsidP="00232424">
      <w:pPr>
        <w:jc w:val="left"/>
        <w:rPr>
          <w:rFonts w:asciiTheme="majorEastAsia" w:eastAsiaTheme="majorEastAsia" w:hAnsiTheme="majorEastAsia"/>
        </w:rPr>
      </w:pPr>
    </w:p>
    <w:p w14:paraId="74CC5177" w14:textId="77777777" w:rsidR="00232424" w:rsidRDefault="00232424" w:rsidP="00232424">
      <w:pPr>
        <w:tabs>
          <w:tab w:val="center" w:pos="4252"/>
          <w:tab w:val="right" w:pos="8504"/>
        </w:tabs>
        <w:snapToGrid w:val="0"/>
        <w:jc w:val="left"/>
        <w:rPr>
          <w:rFonts w:ascii="ＭＳ ゴシック" w:eastAsia="ＭＳ ゴシック" w:hAnsi="ＭＳ ゴシック" w:cs="ＭＳ ゴシック"/>
          <w:spacing w:val="20"/>
          <w:kern w:val="0"/>
          <w:sz w:val="20"/>
          <w:szCs w:val="21"/>
        </w:rPr>
      </w:pPr>
      <w:r>
        <w:rPr>
          <w:rFonts w:ascii="ＭＳ ゴシック" w:eastAsia="ＭＳ ゴシック" w:hAnsi="ＭＳ ゴシック" w:cs="ＭＳ ゴシック" w:hint="eastAsia"/>
          <w:spacing w:val="20"/>
          <w:kern w:val="0"/>
          <w:sz w:val="20"/>
          <w:szCs w:val="21"/>
        </w:rPr>
        <w:t xml:space="preserve">別表　　　　　　　　　　</w:t>
      </w:r>
    </w:p>
    <w:p w14:paraId="5D5E34F2" w14:textId="77777777" w:rsidR="00232424" w:rsidRPr="00D67C41" w:rsidRDefault="00232424" w:rsidP="00232424">
      <w:pPr>
        <w:tabs>
          <w:tab w:val="center" w:pos="4252"/>
          <w:tab w:val="right" w:pos="8504"/>
        </w:tabs>
        <w:snapToGrid w:val="0"/>
        <w:jc w:val="center"/>
        <w:rPr>
          <w:rFonts w:asciiTheme="majorEastAsia" w:eastAsiaTheme="majorEastAsia" w:hAnsiTheme="majorEastAsia" w:cs="Times New Roman"/>
          <w:sz w:val="24"/>
          <w:szCs w:val="24"/>
        </w:rPr>
      </w:pPr>
      <w:r w:rsidRPr="00D67C41">
        <w:rPr>
          <w:rFonts w:ascii="ＭＳ ゴシック" w:eastAsia="ＭＳ ゴシック" w:hAnsi="ＭＳ ゴシック" w:cs="ＭＳ ゴシック" w:hint="eastAsia"/>
          <w:spacing w:val="20"/>
          <w:kern w:val="0"/>
          <w:sz w:val="24"/>
          <w:szCs w:val="20"/>
        </w:rPr>
        <w:t>保育士再就職準備金</w:t>
      </w:r>
      <w:r w:rsidRPr="00D67C41">
        <w:rPr>
          <w:rFonts w:asciiTheme="majorEastAsia" w:eastAsiaTheme="majorEastAsia" w:hAnsiTheme="majorEastAsia" w:cs="Times New Roman" w:hint="eastAsia"/>
          <w:sz w:val="24"/>
          <w:szCs w:val="20"/>
        </w:rPr>
        <w:t>従事先対象施設</w:t>
      </w:r>
    </w:p>
    <w:tbl>
      <w:tblPr>
        <w:tblStyle w:val="2"/>
        <w:tblpPr w:leftFromText="142" w:rightFromText="142" w:vertAnchor="text" w:horzAnchor="margin" w:tblpY="128"/>
        <w:tblW w:w="8926" w:type="dxa"/>
        <w:tblLook w:val="04A0" w:firstRow="1" w:lastRow="0" w:firstColumn="1" w:lastColumn="0" w:noHBand="0" w:noVBand="1"/>
      </w:tblPr>
      <w:tblGrid>
        <w:gridCol w:w="668"/>
        <w:gridCol w:w="1454"/>
        <w:gridCol w:w="2035"/>
        <w:gridCol w:w="4769"/>
      </w:tblGrid>
      <w:tr w:rsidR="00232424" w:rsidRPr="00A06E6D" w14:paraId="0E982D1C" w14:textId="77777777" w:rsidTr="006F2C5A">
        <w:trPr>
          <w:trHeight w:val="412"/>
        </w:trPr>
        <w:tc>
          <w:tcPr>
            <w:tcW w:w="668" w:type="dxa"/>
            <w:vAlign w:val="center"/>
          </w:tcPr>
          <w:p w14:paraId="0222055B" w14:textId="77777777" w:rsidR="00232424" w:rsidRPr="00A06E6D" w:rsidRDefault="00232424" w:rsidP="006F2C5A">
            <w:pPr>
              <w:widowControl/>
              <w:snapToGrid w:val="0"/>
              <w:jc w:val="left"/>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区域</w:t>
            </w:r>
          </w:p>
        </w:tc>
        <w:tc>
          <w:tcPr>
            <w:tcW w:w="3489" w:type="dxa"/>
            <w:gridSpan w:val="2"/>
            <w:vAlign w:val="center"/>
          </w:tcPr>
          <w:p w14:paraId="6E341493" w14:textId="77777777" w:rsidR="00232424" w:rsidRPr="00A06E6D" w:rsidRDefault="00232424" w:rsidP="006F2C5A">
            <w:pPr>
              <w:widowControl/>
              <w:snapToGrid w:val="0"/>
              <w:jc w:val="center"/>
              <w:rPr>
                <w:rFonts w:ascii="ＭＳ ゴシック" w:eastAsia="ＭＳ ゴシック" w:hAnsi="ＭＳ ゴシック" w:cs="ＭＳ ゴシック"/>
                <w:spacing w:val="20"/>
                <w:kern w:val="0"/>
                <w:sz w:val="18"/>
                <w:szCs w:val="21"/>
              </w:rPr>
            </w:pPr>
            <w:r w:rsidRPr="00A06E6D">
              <w:rPr>
                <w:rFonts w:ascii="ＭＳ ゴシック" w:eastAsia="ＭＳ ゴシック" w:hAnsi="ＭＳ ゴシック" w:cs="ＭＳ ゴシック" w:hint="eastAsia"/>
                <w:spacing w:val="20"/>
                <w:kern w:val="0"/>
                <w:sz w:val="18"/>
                <w:szCs w:val="21"/>
              </w:rPr>
              <w:t>法令・通知等</w:t>
            </w:r>
          </w:p>
        </w:tc>
        <w:tc>
          <w:tcPr>
            <w:tcW w:w="4769" w:type="dxa"/>
            <w:vAlign w:val="center"/>
          </w:tcPr>
          <w:p w14:paraId="5F064529" w14:textId="77777777" w:rsidR="00232424" w:rsidRPr="00A06E6D" w:rsidRDefault="00232424" w:rsidP="006F2C5A">
            <w:pPr>
              <w:widowControl/>
              <w:snapToGrid w:val="0"/>
              <w:jc w:val="center"/>
              <w:rPr>
                <w:rFonts w:ascii="ＭＳ ゴシック" w:eastAsia="ＭＳ ゴシック" w:hAnsi="ＭＳ ゴシック" w:cs="ＭＳ ゴシック"/>
                <w:spacing w:val="20"/>
                <w:kern w:val="0"/>
                <w:sz w:val="18"/>
                <w:szCs w:val="21"/>
              </w:rPr>
            </w:pPr>
            <w:r w:rsidRPr="00A06E6D">
              <w:rPr>
                <w:rFonts w:ascii="ＭＳ ゴシック" w:eastAsia="ＭＳ ゴシック" w:hAnsi="ＭＳ ゴシック" w:cs="ＭＳ ゴシック" w:hint="eastAsia"/>
                <w:spacing w:val="20"/>
                <w:kern w:val="0"/>
                <w:sz w:val="18"/>
                <w:szCs w:val="21"/>
              </w:rPr>
              <w:t>施設別種別</w:t>
            </w:r>
          </w:p>
        </w:tc>
      </w:tr>
      <w:tr w:rsidR="00232424" w:rsidRPr="00A06E6D" w14:paraId="44557344" w14:textId="77777777" w:rsidTr="006F2C5A">
        <w:trPr>
          <w:trHeight w:val="275"/>
        </w:trPr>
        <w:tc>
          <w:tcPr>
            <w:tcW w:w="668" w:type="dxa"/>
            <w:vMerge w:val="restart"/>
            <w:textDirection w:val="tbRlV"/>
            <w:vAlign w:val="center"/>
          </w:tcPr>
          <w:p w14:paraId="7F073E45" w14:textId="77777777" w:rsidR="00232424" w:rsidRPr="00A06E6D" w:rsidRDefault="00232424" w:rsidP="006F2C5A">
            <w:pPr>
              <w:widowControl/>
              <w:snapToGrid w:val="0"/>
              <w:ind w:left="113" w:right="113"/>
              <w:jc w:val="center"/>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県　内　施　設</w:t>
            </w:r>
          </w:p>
        </w:tc>
        <w:tc>
          <w:tcPr>
            <w:tcW w:w="1454" w:type="dxa"/>
            <w:vMerge w:val="restart"/>
            <w:vAlign w:val="center"/>
          </w:tcPr>
          <w:p w14:paraId="53ECD89F" w14:textId="77777777" w:rsidR="00232424" w:rsidRPr="00A06E6D" w:rsidRDefault="00232424" w:rsidP="006F2C5A">
            <w:pPr>
              <w:widowControl/>
              <w:snapToGrid w:val="0"/>
              <w:jc w:val="left"/>
              <w:rPr>
                <w:rFonts w:ascii="ＭＳ ゴシック" w:eastAsia="ＭＳ ゴシック" w:hAnsi="ＭＳ ゴシック" w:cs="ＭＳ ゴシック"/>
                <w:kern w:val="0"/>
                <w:sz w:val="18"/>
                <w:szCs w:val="21"/>
              </w:rPr>
            </w:pPr>
            <w:r>
              <w:rPr>
                <w:rFonts w:ascii="ＭＳ ゴシック" w:eastAsia="ＭＳ ゴシック" w:hAnsi="ＭＳ ゴシック" w:cs="ＭＳ ゴシック" w:hint="eastAsia"/>
                <w:kern w:val="0"/>
                <w:sz w:val="18"/>
                <w:szCs w:val="21"/>
              </w:rPr>
              <w:t>児童福祉法</w:t>
            </w:r>
          </w:p>
        </w:tc>
        <w:tc>
          <w:tcPr>
            <w:tcW w:w="2035" w:type="dxa"/>
          </w:tcPr>
          <w:p w14:paraId="403F39D5" w14:textId="77777777" w:rsidR="00232424" w:rsidRPr="00A06E6D" w:rsidRDefault="00232424" w:rsidP="006F2C5A">
            <w:pPr>
              <w:widowControl/>
              <w:snapToGrid w:val="0"/>
              <w:jc w:val="left"/>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第６条の３第７項</w:t>
            </w:r>
          </w:p>
        </w:tc>
        <w:tc>
          <w:tcPr>
            <w:tcW w:w="4769" w:type="dxa"/>
          </w:tcPr>
          <w:p w14:paraId="549A73B3" w14:textId="77777777" w:rsidR="00232424" w:rsidRPr="00A06E6D" w:rsidRDefault="00232424" w:rsidP="006F2C5A">
            <w:pPr>
              <w:widowControl/>
              <w:snapToGrid w:val="0"/>
              <w:jc w:val="left"/>
              <w:rPr>
                <w:rFonts w:ascii="ＭＳ ゴシック" w:eastAsia="ＭＳ ゴシック" w:hAnsi="ＭＳ ゴシック" w:cs="ＭＳ ゴシック"/>
                <w:kern w:val="0"/>
                <w:sz w:val="18"/>
                <w:szCs w:val="21"/>
              </w:rPr>
            </w:pPr>
            <w:r w:rsidRPr="00A06E6D">
              <w:rPr>
                <w:rFonts w:ascii="ＭＳ ゴシック" w:eastAsia="ＭＳ ゴシック" w:hAnsi="ＭＳ ゴシック" w:cs="ＭＳ ゴシック" w:hint="eastAsia"/>
                <w:kern w:val="0"/>
                <w:sz w:val="18"/>
                <w:szCs w:val="21"/>
              </w:rPr>
              <w:t>一時預かり事業</w:t>
            </w:r>
          </w:p>
        </w:tc>
      </w:tr>
      <w:tr w:rsidR="00232424" w:rsidRPr="00232424" w14:paraId="3D412A47" w14:textId="77777777" w:rsidTr="006F2C5A">
        <w:trPr>
          <w:trHeight w:val="322"/>
        </w:trPr>
        <w:tc>
          <w:tcPr>
            <w:tcW w:w="668" w:type="dxa"/>
            <w:vMerge/>
          </w:tcPr>
          <w:p w14:paraId="1D33DE5B" w14:textId="77777777" w:rsidR="00232424" w:rsidRPr="00A06E6D"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69E61D0D" w14:textId="77777777" w:rsidR="00232424" w:rsidRPr="00A06E6D"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val="restart"/>
            <w:vAlign w:val="center"/>
          </w:tcPr>
          <w:p w14:paraId="3BF56D51" w14:textId="77777777" w:rsidR="00232424" w:rsidRPr="00232424" w:rsidRDefault="00232424" w:rsidP="006F2C5A">
            <w:pPr>
              <w:widowControl/>
              <w:snapToGrid w:val="0"/>
              <w:jc w:val="left"/>
              <w:rPr>
                <w:rFonts w:ascii="ＭＳ ゴシック" w:eastAsia="ＭＳ ゴシック" w:hAnsi="ＭＳ ゴシック" w:cs="ＭＳ ゴシック"/>
                <w:kern w:val="0"/>
                <w:position w:val="2"/>
                <w:sz w:val="18"/>
                <w:szCs w:val="21"/>
              </w:rPr>
            </w:pPr>
            <w:r w:rsidRPr="00232424">
              <w:rPr>
                <w:rFonts w:ascii="ＭＳ ゴシック" w:eastAsia="ＭＳ ゴシック" w:hAnsi="ＭＳ ゴシック" w:cs="ＭＳ ゴシック" w:hint="eastAsia"/>
                <w:kern w:val="0"/>
                <w:position w:val="2"/>
                <w:sz w:val="18"/>
                <w:szCs w:val="21"/>
              </w:rPr>
              <w:t>第６条の３第９項から第１２項までに規定する業務であって，第３４条の１５第１項の規定の事業及び同条第２項の認可を受けたもの</w:t>
            </w:r>
          </w:p>
        </w:tc>
        <w:tc>
          <w:tcPr>
            <w:tcW w:w="4769" w:type="dxa"/>
            <w:tcBorders>
              <w:bottom w:val="dashed" w:sz="4" w:space="0" w:color="auto"/>
            </w:tcBorders>
          </w:tcPr>
          <w:p w14:paraId="516F7DFD" w14:textId="335A843C"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家庭的保育事業　　　　　　　　　　　　　　　　</w:t>
            </w:r>
          </w:p>
        </w:tc>
      </w:tr>
      <w:tr w:rsidR="00232424" w:rsidRPr="00232424" w14:paraId="44E3A2B6" w14:textId="77777777" w:rsidTr="006F2C5A">
        <w:trPr>
          <w:trHeight w:val="354"/>
        </w:trPr>
        <w:tc>
          <w:tcPr>
            <w:tcW w:w="668" w:type="dxa"/>
            <w:vMerge/>
          </w:tcPr>
          <w:p w14:paraId="07FFB7B1"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7836C93B"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tcPr>
          <w:p w14:paraId="68D2C4A8"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tcPr>
          <w:p w14:paraId="78CF5458" w14:textId="3332B3A4"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小規模保育事業　　　　　　　　　　　　　　　　</w:t>
            </w:r>
          </w:p>
        </w:tc>
      </w:tr>
      <w:tr w:rsidR="00232424" w:rsidRPr="00232424" w14:paraId="03208F02" w14:textId="77777777" w:rsidTr="006F2C5A">
        <w:trPr>
          <w:trHeight w:val="318"/>
        </w:trPr>
        <w:tc>
          <w:tcPr>
            <w:tcW w:w="668" w:type="dxa"/>
            <w:vMerge/>
          </w:tcPr>
          <w:p w14:paraId="6BE60BF0"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7364DEA2"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tcPr>
          <w:p w14:paraId="7FBDF524"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tcPr>
          <w:p w14:paraId="357275DE"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居宅訪問型保育事業</w:t>
            </w:r>
          </w:p>
        </w:tc>
      </w:tr>
      <w:tr w:rsidR="00232424" w:rsidRPr="00232424" w14:paraId="6234E4BE" w14:textId="77777777" w:rsidTr="006F2C5A">
        <w:trPr>
          <w:trHeight w:val="290"/>
        </w:trPr>
        <w:tc>
          <w:tcPr>
            <w:tcW w:w="668" w:type="dxa"/>
            <w:vMerge/>
          </w:tcPr>
          <w:p w14:paraId="131AEC89"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0AF10F14"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tcPr>
          <w:p w14:paraId="5CDC2B6F"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4769" w:type="dxa"/>
            <w:tcBorders>
              <w:top w:val="dashed" w:sz="4" w:space="0" w:color="auto"/>
              <w:bottom w:val="single" w:sz="4" w:space="0" w:color="auto"/>
            </w:tcBorders>
          </w:tcPr>
          <w:p w14:paraId="057B31DF" w14:textId="4C4F58E8"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事業所内保育事業　　　　　　　　　　　　　　　</w:t>
            </w:r>
          </w:p>
        </w:tc>
      </w:tr>
      <w:tr w:rsidR="00232424" w:rsidRPr="00232424" w14:paraId="7D4C3E25" w14:textId="77777777" w:rsidTr="006F2C5A">
        <w:trPr>
          <w:trHeight w:val="327"/>
        </w:trPr>
        <w:tc>
          <w:tcPr>
            <w:tcW w:w="668" w:type="dxa"/>
            <w:vMerge/>
          </w:tcPr>
          <w:p w14:paraId="223837B9"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61BE80DB"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val="restart"/>
            <w:vAlign w:val="center"/>
          </w:tcPr>
          <w:p w14:paraId="64624ACA"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position w:val="2"/>
                <w:sz w:val="18"/>
                <w:szCs w:val="21"/>
              </w:rPr>
              <w:t>第６条の３第９項から第１２項までに規定する業務又は第３９条第１項に規定する業務を目的とするものであって，法第３４条の１５第２項，第３５条第４項の認可又は認定こども園法第１７条第１項の認可を受けていないもの（認可外保育施設）のうち，右記に示すもの</w:t>
            </w:r>
          </w:p>
        </w:tc>
        <w:tc>
          <w:tcPr>
            <w:tcW w:w="4769" w:type="dxa"/>
            <w:tcBorders>
              <w:bottom w:val="dashed" w:sz="4" w:space="0" w:color="auto"/>
            </w:tcBorders>
          </w:tcPr>
          <w:p w14:paraId="29DC238A" w14:textId="77777777" w:rsidR="00232424" w:rsidRPr="00232424" w:rsidRDefault="00232424" w:rsidP="006F2C5A">
            <w:pPr>
              <w:widowControl/>
              <w:numPr>
                <w:ilvl w:val="0"/>
                <w:numId w:val="2"/>
              </w:numPr>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 第５９条の２の規定により届出をした施設</w:t>
            </w:r>
          </w:p>
        </w:tc>
      </w:tr>
      <w:tr w:rsidR="00232424" w:rsidRPr="00232424" w14:paraId="369CF7A6" w14:textId="77777777" w:rsidTr="006F2C5A">
        <w:trPr>
          <w:trHeight w:val="515"/>
        </w:trPr>
        <w:tc>
          <w:tcPr>
            <w:tcW w:w="668" w:type="dxa"/>
            <w:vMerge/>
          </w:tcPr>
          <w:p w14:paraId="70F9098C"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1CF046A8"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tcPr>
          <w:p w14:paraId="48D36C2E"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tcPr>
          <w:p w14:paraId="71E9EFAF" w14:textId="77777777" w:rsidR="00232424" w:rsidRPr="00232424" w:rsidRDefault="00232424" w:rsidP="006F2C5A">
            <w:pPr>
              <w:widowControl/>
              <w:numPr>
                <w:ilvl w:val="0"/>
                <w:numId w:val="2"/>
              </w:numPr>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 ①に掲げるもののほか都道府県等が事業の届出をするものと定めた施設であって，届出をした施設</w:t>
            </w:r>
          </w:p>
        </w:tc>
      </w:tr>
      <w:tr w:rsidR="00232424" w:rsidRPr="00232424" w14:paraId="3E6010FD" w14:textId="77777777" w:rsidTr="006F2C5A">
        <w:trPr>
          <w:trHeight w:val="836"/>
        </w:trPr>
        <w:tc>
          <w:tcPr>
            <w:tcW w:w="668" w:type="dxa"/>
            <w:vMerge/>
          </w:tcPr>
          <w:p w14:paraId="3ED56483"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1B7DBAD3"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tcPr>
          <w:p w14:paraId="41750433"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tcPr>
          <w:p w14:paraId="412EE04F" w14:textId="77777777" w:rsidR="00232424" w:rsidRPr="00232424" w:rsidRDefault="00232424" w:rsidP="006F2C5A">
            <w:pPr>
              <w:widowControl/>
              <w:numPr>
                <w:ilvl w:val="0"/>
                <w:numId w:val="2"/>
              </w:numPr>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 雇用保険法施行規則第１１６条に定めている事業所内保育施設設置・運営等支援助成金の助成を受けている施設</w:t>
            </w:r>
          </w:p>
        </w:tc>
      </w:tr>
      <w:tr w:rsidR="00232424" w:rsidRPr="00232424" w14:paraId="22A22E34" w14:textId="77777777" w:rsidTr="006F2C5A">
        <w:trPr>
          <w:trHeight w:val="730"/>
        </w:trPr>
        <w:tc>
          <w:tcPr>
            <w:tcW w:w="668" w:type="dxa"/>
            <w:vMerge/>
          </w:tcPr>
          <w:p w14:paraId="06788F08"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5A13E691"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tcPr>
          <w:p w14:paraId="48813F83"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4769" w:type="dxa"/>
            <w:tcBorders>
              <w:top w:val="dashed" w:sz="4" w:space="0" w:color="auto"/>
              <w:bottom w:val="dashed" w:sz="4" w:space="0" w:color="auto"/>
            </w:tcBorders>
          </w:tcPr>
          <w:p w14:paraId="216E6194" w14:textId="77777777" w:rsidR="00232424" w:rsidRPr="00232424" w:rsidRDefault="00232424" w:rsidP="006F2C5A">
            <w:pPr>
              <w:widowControl/>
              <w:numPr>
                <w:ilvl w:val="0"/>
                <w:numId w:val="2"/>
              </w:numPr>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「看護職員確保対策事業等の実施について」に定める病院内保育所運営事業の助成を受けている施設</w:t>
            </w:r>
          </w:p>
        </w:tc>
      </w:tr>
      <w:tr w:rsidR="00232424" w:rsidRPr="00232424" w14:paraId="04E1277B" w14:textId="77777777" w:rsidTr="006F2C5A">
        <w:trPr>
          <w:trHeight w:val="816"/>
        </w:trPr>
        <w:tc>
          <w:tcPr>
            <w:tcW w:w="668" w:type="dxa"/>
            <w:vMerge/>
          </w:tcPr>
          <w:p w14:paraId="42D346A6"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3E4A2C44"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tcPr>
          <w:p w14:paraId="3E90FE00"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4769" w:type="dxa"/>
            <w:tcBorders>
              <w:top w:val="dashed" w:sz="4" w:space="0" w:color="auto"/>
              <w:bottom w:val="single" w:sz="4" w:space="0" w:color="auto"/>
            </w:tcBorders>
          </w:tcPr>
          <w:p w14:paraId="5B6D22E9" w14:textId="77777777" w:rsidR="00232424" w:rsidRPr="00232424" w:rsidRDefault="00232424" w:rsidP="006F2C5A">
            <w:pPr>
              <w:widowControl/>
              <w:numPr>
                <w:ilvl w:val="0"/>
                <w:numId w:val="2"/>
              </w:numPr>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 国，都道府県又は市町村が設置する法第６条の３第９項から１２項までに規定する業務又は法第３９条第１項に規定する業務を目的とする施設</w:t>
            </w:r>
          </w:p>
        </w:tc>
      </w:tr>
      <w:tr w:rsidR="00232424" w:rsidRPr="00232424" w14:paraId="585F9A93" w14:textId="77777777" w:rsidTr="006F2C5A">
        <w:trPr>
          <w:trHeight w:val="373"/>
        </w:trPr>
        <w:tc>
          <w:tcPr>
            <w:tcW w:w="668" w:type="dxa"/>
            <w:vMerge/>
          </w:tcPr>
          <w:p w14:paraId="4CB43D33"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399CAB1D"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tcPr>
          <w:p w14:paraId="4A5D4C5B"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第６条の３第１３項</w:t>
            </w:r>
          </w:p>
        </w:tc>
        <w:tc>
          <w:tcPr>
            <w:tcW w:w="4769" w:type="dxa"/>
            <w:tcBorders>
              <w:bottom w:val="single" w:sz="4" w:space="0" w:color="auto"/>
            </w:tcBorders>
          </w:tcPr>
          <w:p w14:paraId="78470A35"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病児・病後児保育事業</w:t>
            </w:r>
          </w:p>
        </w:tc>
      </w:tr>
      <w:tr w:rsidR="00232424" w:rsidRPr="00232424" w14:paraId="37DBFE2D" w14:textId="77777777" w:rsidTr="006F2C5A">
        <w:trPr>
          <w:trHeight w:val="418"/>
        </w:trPr>
        <w:tc>
          <w:tcPr>
            <w:tcW w:w="668" w:type="dxa"/>
            <w:vMerge/>
            <w:vAlign w:val="center"/>
          </w:tcPr>
          <w:p w14:paraId="66B9D50A" w14:textId="77777777" w:rsidR="00232424" w:rsidRPr="00232424" w:rsidRDefault="00232424" w:rsidP="006F2C5A">
            <w:pPr>
              <w:widowControl/>
              <w:snapToGrid w:val="0"/>
              <w:spacing w:line="300" w:lineRule="atLeast"/>
              <w:jc w:val="left"/>
              <w:rPr>
                <w:rFonts w:ascii="ＭＳ ゴシック" w:eastAsia="ＭＳ ゴシック" w:hAnsi="ＭＳ ゴシック" w:cs="ＭＳ ゴシック"/>
                <w:kern w:val="0"/>
                <w:sz w:val="18"/>
                <w:szCs w:val="21"/>
              </w:rPr>
            </w:pPr>
          </w:p>
        </w:tc>
        <w:tc>
          <w:tcPr>
            <w:tcW w:w="1454" w:type="dxa"/>
            <w:vMerge/>
            <w:vAlign w:val="center"/>
          </w:tcPr>
          <w:p w14:paraId="022EC018" w14:textId="77777777" w:rsidR="00232424" w:rsidRPr="00232424" w:rsidRDefault="00232424" w:rsidP="006F2C5A">
            <w:pPr>
              <w:widowControl/>
              <w:snapToGrid w:val="0"/>
              <w:spacing w:line="300" w:lineRule="atLeast"/>
              <w:jc w:val="left"/>
              <w:rPr>
                <w:rFonts w:ascii="ＭＳ ゴシック" w:eastAsia="ＭＳ ゴシック" w:hAnsi="ＭＳ ゴシック" w:cs="ＭＳ ゴシック"/>
                <w:kern w:val="0"/>
                <w:sz w:val="18"/>
                <w:szCs w:val="21"/>
              </w:rPr>
            </w:pPr>
          </w:p>
        </w:tc>
        <w:tc>
          <w:tcPr>
            <w:tcW w:w="2035" w:type="dxa"/>
          </w:tcPr>
          <w:p w14:paraId="568C1BEE" w14:textId="77777777" w:rsidR="00232424" w:rsidRPr="00232424" w:rsidRDefault="00232424" w:rsidP="006F2C5A">
            <w:pPr>
              <w:widowControl/>
              <w:snapToGrid w:val="0"/>
              <w:spacing w:line="300" w:lineRule="atLeast"/>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第７条</w:t>
            </w:r>
          </w:p>
        </w:tc>
        <w:tc>
          <w:tcPr>
            <w:tcW w:w="4769" w:type="dxa"/>
            <w:tcBorders>
              <w:top w:val="single" w:sz="4" w:space="0" w:color="auto"/>
              <w:bottom w:val="dashed" w:sz="4" w:space="0" w:color="auto"/>
            </w:tcBorders>
          </w:tcPr>
          <w:p w14:paraId="581850AE" w14:textId="44B86F87" w:rsidR="00232424" w:rsidRPr="00232424" w:rsidRDefault="00232424" w:rsidP="006F2C5A">
            <w:pPr>
              <w:widowControl/>
              <w:snapToGrid w:val="0"/>
              <w:spacing w:line="300" w:lineRule="atLeast"/>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保育所　　　　　　　　　　　　　　　　　　　　</w:t>
            </w:r>
          </w:p>
        </w:tc>
      </w:tr>
      <w:tr w:rsidR="00232424" w:rsidRPr="00232424" w14:paraId="2BAEB1A3" w14:textId="77777777" w:rsidTr="006F2C5A">
        <w:tc>
          <w:tcPr>
            <w:tcW w:w="668" w:type="dxa"/>
            <w:vMerge/>
          </w:tcPr>
          <w:p w14:paraId="0DB2CB75"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val="restart"/>
            <w:vAlign w:val="center"/>
          </w:tcPr>
          <w:p w14:paraId="1F340971"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学校教育法</w:t>
            </w:r>
          </w:p>
        </w:tc>
        <w:tc>
          <w:tcPr>
            <w:tcW w:w="2035" w:type="dxa"/>
            <w:vMerge w:val="restart"/>
            <w:vAlign w:val="center"/>
          </w:tcPr>
          <w:p w14:paraId="2A5B07E6"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第１条</w:t>
            </w:r>
          </w:p>
        </w:tc>
        <w:tc>
          <w:tcPr>
            <w:tcW w:w="4769" w:type="dxa"/>
            <w:tcBorders>
              <w:bottom w:val="dashed" w:sz="4" w:space="0" w:color="auto"/>
            </w:tcBorders>
          </w:tcPr>
          <w:p w14:paraId="014ABFDA" w14:textId="6648FAE8"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教育時間終了後等に教育活動（預かり保育）を常時実施している幼稚園　　　　　　　　　　　　　　　　</w:t>
            </w:r>
          </w:p>
        </w:tc>
      </w:tr>
      <w:tr w:rsidR="00232424" w:rsidRPr="00232424" w14:paraId="5F30EF54" w14:textId="77777777" w:rsidTr="006F2C5A">
        <w:trPr>
          <w:trHeight w:val="361"/>
        </w:trPr>
        <w:tc>
          <w:tcPr>
            <w:tcW w:w="668" w:type="dxa"/>
            <w:vMerge/>
          </w:tcPr>
          <w:p w14:paraId="67E190D5"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537E1FD2"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vMerge/>
          </w:tcPr>
          <w:p w14:paraId="289794C1"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4769" w:type="dxa"/>
            <w:tcBorders>
              <w:top w:val="dashed" w:sz="4" w:space="0" w:color="auto"/>
            </w:tcBorders>
          </w:tcPr>
          <w:p w14:paraId="5A32854E" w14:textId="03F10CF8"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「認定こども園」への移行を予定している幼稚園　</w:t>
            </w:r>
          </w:p>
        </w:tc>
      </w:tr>
      <w:tr w:rsidR="00232424" w:rsidRPr="00232424" w14:paraId="3425EB27" w14:textId="77777777" w:rsidTr="006F2C5A">
        <w:trPr>
          <w:trHeight w:val="848"/>
        </w:trPr>
        <w:tc>
          <w:tcPr>
            <w:tcW w:w="668" w:type="dxa"/>
            <w:vMerge/>
          </w:tcPr>
          <w:p w14:paraId="735A5C3A"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val="restart"/>
            <w:vAlign w:val="center"/>
          </w:tcPr>
          <w:p w14:paraId="6C9120CB"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子ども・子育て支援法</w:t>
            </w:r>
          </w:p>
        </w:tc>
        <w:tc>
          <w:tcPr>
            <w:tcW w:w="2035" w:type="dxa"/>
          </w:tcPr>
          <w:p w14:paraId="16A3F22D"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第３０条第１項第４号</w:t>
            </w:r>
          </w:p>
        </w:tc>
        <w:tc>
          <w:tcPr>
            <w:tcW w:w="4769" w:type="dxa"/>
          </w:tcPr>
          <w:p w14:paraId="2A8E6784"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特例教育・保育及び特定地域保育の確保が著しく困難である離島その他の地域であって内閣総理大臣が別に定める基準に該当する施設（へき地保育所）</w:t>
            </w:r>
          </w:p>
        </w:tc>
      </w:tr>
      <w:tr w:rsidR="00232424" w:rsidRPr="00232424" w14:paraId="579C67D1" w14:textId="77777777" w:rsidTr="006F2C5A">
        <w:trPr>
          <w:trHeight w:val="419"/>
        </w:trPr>
        <w:tc>
          <w:tcPr>
            <w:tcW w:w="668" w:type="dxa"/>
            <w:vMerge/>
          </w:tcPr>
          <w:p w14:paraId="2DBAF37D"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vMerge/>
          </w:tcPr>
          <w:p w14:paraId="781BBE5A"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2035" w:type="dxa"/>
          </w:tcPr>
          <w:p w14:paraId="5B626886"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第５９条の２第１項</w:t>
            </w:r>
          </w:p>
        </w:tc>
        <w:tc>
          <w:tcPr>
            <w:tcW w:w="4769" w:type="dxa"/>
          </w:tcPr>
          <w:p w14:paraId="6950B0D2"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企業主導型保育事業</w:t>
            </w:r>
          </w:p>
        </w:tc>
      </w:tr>
      <w:tr w:rsidR="00232424" w:rsidRPr="00232424" w14:paraId="4DF0DF7F" w14:textId="77777777" w:rsidTr="006F2C5A">
        <w:tc>
          <w:tcPr>
            <w:tcW w:w="668" w:type="dxa"/>
            <w:vMerge/>
          </w:tcPr>
          <w:p w14:paraId="26479C9C"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p>
        </w:tc>
        <w:tc>
          <w:tcPr>
            <w:tcW w:w="1454" w:type="dxa"/>
          </w:tcPr>
          <w:p w14:paraId="244FE4CA"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就学前の子どもに関する教育・保育等の総合的な提供の推進に関する法律</w:t>
            </w:r>
          </w:p>
        </w:tc>
        <w:tc>
          <w:tcPr>
            <w:tcW w:w="2035" w:type="dxa"/>
            <w:vAlign w:val="center"/>
          </w:tcPr>
          <w:p w14:paraId="2808E43D" w14:textId="77777777"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第２条第６項</w:t>
            </w:r>
          </w:p>
        </w:tc>
        <w:tc>
          <w:tcPr>
            <w:tcW w:w="4769" w:type="dxa"/>
            <w:vAlign w:val="center"/>
          </w:tcPr>
          <w:p w14:paraId="7828BD3E" w14:textId="27AA1A2F" w:rsidR="00232424" w:rsidRPr="00232424" w:rsidRDefault="00232424" w:rsidP="006F2C5A">
            <w:pPr>
              <w:widowControl/>
              <w:snapToGrid w:val="0"/>
              <w:jc w:val="left"/>
              <w:rPr>
                <w:rFonts w:ascii="ＭＳ ゴシック" w:eastAsia="ＭＳ ゴシック" w:hAnsi="ＭＳ ゴシック" w:cs="ＭＳ ゴシック"/>
                <w:kern w:val="0"/>
                <w:sz w:val="18"/>
                <w:szCs w:val="21"/>
              </w:rPr>
            </w:pPr>
            <w:r w:rsidRPr="00232424">
              <w:rPr>
                <w:rFonts w:ascii="ＭＳ ゴシック" w:eastAsia="ＭＳ ゴシック" w:hAnsi="ＭＳ ゴシック" w:cs="ＭＳ ゴシック" w:hint="eastAsia"/>
                <w:kern w:val="0"/>
                <w:sz w:val="18"/>
                <w:szCs w:val="21"/>
              </w:rPr>
              <w:t xml:space="preserve">認定こども園　　　　　　　　　　　　　　　　　</w:t>
            </w:r>
          </w:p>
        </w:tc>
      </w:tr>
    </w:tbl>
    <w:p w14:paraId="2CBADB3D" w14:textId="61F5786C" w:rsidR="00232424" w:rsidRPr="00232424" w:rsidRDefault="00232424" w:rsidP="00232424">
      <w:pPr>
        <w:rPr>
          <w:rFonts w:asciiTheme="minorEastAsia" w:hAnsiTheme="minorEastAsia"/>
        </w:rPr>
      </w:pPr>
    </w:p>
    <w:p w14:paraId="28632161" w14:textId="77777777" w:rsidR="00232424" w:rsidRDefault="00232424" w:rsidP="00232424">
      <w:pPr>
        <w:jc w:val="left"/>
        <w:rPr>
          <w:rFonts w:asciiTheme="majorEastAsia" w:eastAsiaTheme="majorEastAsia" w:hAnsiTheme="majorEastAsia"/>
        </w:rPr>
      </w:pPr>
    </w:p>
    <w:sectPr w:rsidR="00232424" w:rsidSect="00211CF2">
      <w:pgSz w:w="11906" w:h="16838"/>
      <w:pgMar w:top="1701" w:right="1418" w:bottom="1247"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D6CF7" w14:textId="77777777" w:rsidR="000C05B8" w:rsidRDefault="000C05B8"/>
  </w:endnote>
  <w:endnote w:type="continuationSeparator" w:id="0">
    <w:p w14:paraId="22A89306" w14:textId="77777777" w:rsidR="000C05B8" w:rsidRDefault="000C0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71918" w14:textId="77777777" w:rsidR="000C05B8" w:rsidRDefault="000C05B8"/>
  </w:footnote>
  <w:footnote w:type="continuationSeparator" w:id="0">
    <w:p w14:paraId="517D39E6" w14:textId="77777777" w:rsidR="000C05B8" w:rsidRDefault="000C05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B7A98"/>
    <w:multiLevelType w:val="hybridMultilevel"/>
    <w:tmpl w:val="E2B8556E"/>
    <w:lvl w:ilvl="0" w:tplc="76287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163BC"/>
    <w:multiLevelType w:val="hybridMultilevel"/>
    <w:tmpl w:val="103C4472"/>
    <w:lvl w:ilvl="0" w:tplc="F49470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78"/>
    <w:rsid w:val="00027D46"/>
    <w:rsid w:val="000C05B8"/>
    <w:rsid w:val="00154D5A"/>
    <w:rsid w:val="001C06D1"/>
    <w:rsid w:val="001C28F0"/>
    <w:rsid w:val="00211CF2"/>
    <w:rsid w:val="00232424"/>
    <w:rsid w:val="00232D0E"/>
    <w:rsid w:val="00237028"/>
    <w:rsid w:val="00257DDD"/>
    <w:rsid w:val="00265551"/>
    <w:rsid w:val="002928E4"/>
    <w:rsid w:val="002D0ED3"/>
    <w:rsid w:val="002F2CF9"/>
    <w:rsid w:val="00327B43"/>
    <w:rsid w:val="00337B3B"/>
    <w:rsid w:val="0037207A"/>
    <w:rsid w:val="003B6350"/>
    <w:rsid w:val="0045480B"/>
    <w:rsid w:val="004C36D5"/>
    <w:rsid w:val="004D7235"/>
    <w:rsid w:val="0050001A"/>
    <w:rsid w:val="00563D8D"/>
    <w:rsid w:val="005A35A1"/>
    <w:rsid w:val="005D7457"/>
    <w:rsid w:val="005E52D1"/>
    <w:rsid w:val="006349CC"/>
    <w:rsid w:val="0064294E"/>
    <w:rsid w:val="006461E4"/>
    <w:rsid w:val="00657865"/>
    <w:rsid w:val="00660D89"/>
    <w:rsid w:val="00683F40"/>
    <w:rsid w:val="00690596"/>
    <w:rsid w:val="006B2215"/>
    <w:rsid w:val="006E6841"/>
    <w:rsid w:val="007913D7"/>
    <w:rsid w:val="007A4638"/>
    <w:rsid w:val="007B26E0"/>
    <w:rsid w:val="007D7CD6"/>
    <w:rsid w:val="007F5F7E"/>
    <w:rsid w:val="00854C6D"/>
    <w:rsid w:val="00882AE9"/>
    <w:rsid w:val="008B5930"/>
    <w:rsid w:val="008D1560"/>
    <w:rsid w:val="008E3383"/>
    <w:rsid w:val="00934129"/>
    <w:rsid w:val="009E08D9"/>
    <w:rsid w:val="00A71BAF"/>
    <w:rsid w:val="00B00378"/>
    <w:rsid w:val="00B07C03"/>
    <w:rsid w:val="00B27D82"/>
    <w:rsid w:val="00B33C78"/>
    <w:rsid w:val="00BE1695"/>
    <w:rsid w:val="00BF5D85"/>
    <w:rsid w:val="00C05A64"/>
    <w:rsid w:val="00C341FC"/>
    <w:rsid w:val="00CD60AF"/>
    <w:rsid w:val="00CE5A53"/>
    <w:rsid w:val="00D463F8"/>
    <w:rsid w:val="00D86987"/>
    <w:rsid w:val="00E80340"/>
    <w:rsid w:val="00ED0C1B"/>
    <w:rsid w:val="00EE34C6"/>
    <w:rsid w:val="00F269A9"/>
    <w:rsid w:val="00F41EA9"/>
    <w:rsid w:val="00F72FFA"/>
    <w:rsid w:val="00FA77DE"/>
    <w:rsid w:val="00FC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0DB58"/>
  <w15:docId w15:val="{783C5820-27EB-4BD1-A973-45C5123C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9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49CC"/>
    <w:rPr>
      <w:rFonts w:asciiTheme="majorHAnsi" w:eastAsiaTheme="majorEastAsia" w:hAnsiTheme="majorHAnsi" w:cstheme="majorBidi"/>
      <w:sz w:val="18"/>
      <w:szCs w:val="18"/>
    </w:rPr>
  </w:style>
  <w:style w:type="paragraph" w:styleId="a5">
    <w:name w:val="header"/>
    <w:basedOn w:val="a"/>
    <w:link w:val="a6"/>
    <w:uiPriority w:val="99"/>
    <w:unhideWhenUsed/>
    <w:rsid w:val="00B27D82"/>
    <w:pPr>
      <w:tabs>
        <w:tab w:val="center" w:pos="4252"/>
        <w:tab w:val="right" w:pos="8504"/>
      </w:tabs>
      <w:snapToGrid w:val="0"/>
    </w:pPr>
  </w:style>
  <w:style w:type="character" w:customStyle="1" w:styleId="a6">
    <w:name w:val="ヘッダー (文字)"/>
    <w:basedOn w:val="a0"/>
    <w:link w:val="a5"/>
    <w:uiPriority w:val="99"/>
    <w:rsid w:val="00B27D82"/>
  </w:style>
  <w:style w:type="paragraph" w:styleId="a7">
    <w:name w:val="footer"/>
    <w:basedOn w:val="a"/>
    <w:link w:val="a8"/>
    <w:uiPriority w:val="99"/>
    <w:unhideWhenUsed/>
    <w:rsid w:val="00B27D82"/>
    <w:pPr>
      <w:tabs>
        <w:tab w:val="center" w:pos="4252"/>
        <w:tab w:val="right" w:pos="8504"/>
      </w:tabs>
      <w:snapToGrid w:val="0"/>
    </w:pPr>
  </w:style>
  <w:style w:type="character" w:customStyle="1" w:styleId="a8">
    <w:name w:val="フッター (文字)"/>
    <w:basedOn w:val="a0"/>
    <w:link w:val="a7"/>
    <w:uiPriority w:val="99"/>
    <w:rsid w:val="00B27D82"/>
  </w:style>
  <w:style w:type="table" w:customStyle="1" w:styleId="2">
    <w:name w:val="表 (格子)2"/>
    <w:basedOn w:val="a1"/>
    <w:next w:val="a9"/>
    <w:uiPriority w:val="59"/>
    <w:rsid w:val="0023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23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913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940-5F64-4106-A062-50BF7687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和美</dc:creator>
  <cp:lastModifiedBy>user</cp:lastModifiedBy>
  <cp:revision>20</cp:revision>
  <cp:lastPrinted>2020-03-16T05:18:00Z</cp:lastPrinted>
  <dcterms:created xsi:type="dcterms:W3CDTF">2019-02-28T23:56:00Z</dcterms:created>
  <dcterms:modified xsi:type="dcterms:W3CDTF">2022-04-12T05:50:00Z</dcterms:modified>
</cp:coreProperties>
</file>