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10B0" w14:textId="77777777"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36E7323D" w14:textId="269C77E5" w:rsidR="00533ED3" w:rsidRPr="00040047" w:rsidRDefault="002654D4" w:rsidP="00533E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w:t>
      </w:r>
      <w:r w:rsidR="00877F81" w:rsidRPr="00040047">
        <w:rPr>
          <w:rFonts w:asciiTheme="majorEastAsia" w:eastAsiaTheme="majorEastAsia" w:hAnsiTheme="majorEastAsia" w:hint="eastAsia"/>
          <w:sz w:val="24"/>
          <w:szCs w:val="24"/>
        </w:rPr>
        <w:t>研修　振り返り・評価シート（科目別）</w:t>
      </w:r>
    </w:p>
    <w:p w14:paraId="5E7F2334" w14:textId="77777777" w:rsidR="00533ED3" w:rsidRPr="00533ED3" w:rsidRDefault="0055383D" w:rsidP="00533ED3">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sidR="00877F81">
        <w:rPr>
          <w:rFonts w:hint="eastAsia"/>
        </w:rPr>
        <w:t xml:space="preserve">　</w:t>
      </w:r>
      <w:r>
        <w:rPr>
          <w:rFonts w:hint="eastAsia"/>
        </w:rPr>
        <w:t xml:space="preserve">　　　年　　　月　　　　日</w:t>
      </w:r>
    </w:p>
    <w:p w14:paraId="4E7661F3" w14:textId="4D9C1E21" w:rsidR="00533ED3" w:rsidRPr="00533ED3" w:rsidRDefault="0055383D" w:rsidP="00533ED3">
      <w:pPr>
        <w:ind w:firstLineChars="200" w:firstLine="420"/>
        <w:jc w:val="left"/>
        <w:rPr>
          <w:u w:val="single"/>
        </w:rPr>
      </w:pPr>
      <w:r>
        <w:rPr>
          <w:rFonts w:hint="eastAsia"/>
        </w:rPr>
        <w:t>私は本講義動画を視聴いたしました。</w:t>
      </w:r>
      <w:r w:rsidR="00877F81">
        <w:rPr>
          <w:rFonts w:hint="eastAsia"/>
        </w:rPr>
        <w:t xml:space="preserve">　　</w:t>
      </w:r>
      <w:r>
        <w:rPr>
          <w:rFonts w:hint="eastAsia"/>
        </w:rPr>
        <w:t xml:space="preserve">　</w:t>
      </w:r>
      <w:r w:rsidR="00C84E73">
        <w:rPr>
          <w:rFonts w:hint="eastAsia"/>
        </w:rPr>
        <w:t>受講番号：</w:t>
      </w:r>
      <w:r w:rsidR="00C84E73" w:rsidRPr="00C84E73">
        <w:rPr>
          <w:rFonts w:hint="eastAsia"/>
          <w:u w:val="single"/>
        </w:rPr>
        <w:t xml:space="preserve">　　　　</w:t>
      </w:r>
      <w:r w:rsidRPr="00C84E73">
        <w:rPr>
          <w:rFonts w:hint="eastAsia"/>
          <w:u w:val="single"/>
        </w:rPr>
        <w:t xml:space="preserve">　</w:t>
      </w:r>
      <w:r>
        <w:rPr>
          <w:rFonts w:hint="eastAsia"/>
        </w:rPr>
        <w:t xml:space="preserve">　</w:t>
      </w:r>
      <w:r w:rsidR="00877F81">
        <w:rPr>
          <w:rFonts w:hint="eastAsia"/>
        </w:rPr>
        <w:t>氏名：</w:t>
      </w:r>
      <w:r w:rsidR="00877F81" w:rsidRPr="00541613">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D4F6A0" w14:textId="793CB246" w:rsidR="00A75F87" w:rsidRDefault="00877F81" w:rsidP="00F506FE">
            <w:pPr>
              <w:jc w:val="left"/>
            </w:pPr>
            <w:r>
              <w:rPr>
                <w:rFonts w:hint="eastAsia"/>
              </w:rPr>
              <w:t>【講義</w:t>
            </w:r>
            <w:r w:rsidR="002654D4">
              <w:rPr>
                <w:rFonts w:hint="eastAsia"/>
              </w:rPr>
              <w:t>３−１</w:t>
            </w:r>
            <w:r>
              <w:rPr>
                <w:rFonts w:hint="eastAsia"/>
              </w:rPr>
              <w:t>】</w:t>
            </w:r>
          </w:p>
          <w:p w14:paraId="47061F15" w14:textId="2E4237E1" w:rsidR="00877F81" w:rsidRPr="002654D4" w:rsidRDefault="002654D4" w:rsidP="002654D4">
            <w:pPr>
              <w:rPr>
                <w:sz w:val="11"/>
                <w:szCs w:val="11"/>
              </w:rPr>
            </w:pPr>
            <w:r w:rsidRPr="002654D4">
              <w:t>障害者総合支援法等の理念・現状と</w:t>
            </w:r>
            <w:r>
              <w:rPr>
                <w:rFonts w:hint="eastAsia"/>
              </w:rPr>
              <w:t>サービス</w:t>
            </w:r>
            <w:r w:rsidRPr="002654D4">
              <w:t xml:space="preserve">提供 </w:t>
            </w:r>
            <w:r>
              <w:rPr>
                <w:rFonts w:hint="eastAsia"/>
              </w:rPr>
              <w:t>プロセス及び</w:t>
            </w:r>
            <w:r w:rsidRPr="002654D4">
              <w:t xml:space="preserve">その他関連する法律等に関する理解 </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98DE65C" w14:textId="47119569" w:rsidR="00877F81" w:rsidRDefault="00877F81" w:rsidP="00A16AF8">
            <w:pPr>
              <w:ind w:right="420"/>
              <w:jc w:val="center"/>
            </w:pPr>
          </w:p>
        </w:tc>
      </w:tr>
    </w:tbl>
    <w:p w14:paraId="7689795C" w14:textId="0BE80E44" w:rsidR="00877F81" w:rsidRDefault="00877F81" w:rsidP="00877F81">
      <w:r>
        <w:rPr>
          <w:rFonts w:hint="eastAsia"/>
        </w:rPr>
        <w:t xml:space="preserve">　本シートは、</w:t>
      </w:r>
      <w:r w:rsidR="002654D4">
        <w:rPr>
          <w:rFonts w:hint="eastAsia"/>
        </w:rPr>
        <w:t>初任者</w:t>
      </w:r>
      <w:r>
        <w:rPr>
          <w:rFonts w:hint="eastAsia"/>
        </w:rPr>
        <w:t>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77777777" w:rsidR="00877F81" w:rsidRPr="00541613" w:rsidRDefault="00877F81" w:rsidP="00877F81">
      <w:r>
        <w:rPr>
          <w:rFonts w:hint="eastAsia"/>
        </w:rPr>
        <w:t xml:space="preserve">　［事前評価］① 本研修で自らが特に重点的に学ぶべき点を意識して研修に臨む。</w:t>
      </w:r>
    </w:p>
    <w:p w14:paraId="44EC7298" w14:textId="78FE8343"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6F2A87C3" w:rsidR="00877F81" w:rsidRDefault="00877F81" w:rsidP="00877F81">
      <w:r>
        <w:rPr>
          <w:rFonts w:hint="eastAsia"/>
        </w:rPr>
        <w:t xml:space="preserve">　　　　</w:t>
      </w:r>
      <w:r w:rsidR="002654D4">
        <w:rPr>
          <w:rFonts w:hint="eastAsia"/>
        </w:rPr>
        <w:t xml:space="preserve"> </w:t>
      </w:r>
      <w:r w:rsidR="002654D4">
        <w:t xml:space="preserve"> </w:t>
      </w:r>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1E1C2376"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w:t>
      </w:r>
      <w:r w:rsidR="006B3FAC">
        <w:rPr>
          <w:rFonts w:asciiTheme="majorEastAsia" w:eastAsiaTheme="majorEastAsia" w:hAnsiTheme="majorEastAsia" w:hint="eastAsia"/>
        </w:rPr>
        <w:t>欄に</w:t>
      </w:r>
      <w:r>
        <w:rPr>
          <w:rFonts w:asciiTheme="majorEastAsia" w:eastAsiaTheme="majorEastAsia" w:hAnsiTheme="majorEastAsia"/>
        </w:rPr>
        <w:t>10段階で評定し、</w:t>
      </w:r>
      <w:r w:rsidR="006B3FAC">
        <w:rPr>
          <w:rFonts w:asciiTheme="majorEastAsia" w:eastAsiaTheme="majorEastAsia" w:hAnsiTheme="majorEastAsia" w:hint="eastAsia"/>
        </w:rPr>
        <w:t>気づきや理解した点等とともに</w:t>
      </w:r>
      <w:r>
        <w:rPr>
          <w:rFonts w:asciiTheme="majorEastAsia" w:eastAsiaTheme="majorEastAsia" w:hAnsiTheme="majorEastAsia"/>
        </w:rPr>
        <w:t>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345815">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59AB09A8" w14:textId="77777777" w:rsidTr="00345815">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FA0FE8" w14:paraId="4823C3E1" w14:textId="77777777" w:rsidTr="00345815">
        <w:trPr>
          <w:trHeight w:val="670"/>
        </w:trPr>
        <w:tc>
          <w:tcPr>
            <w:tcW w:w="4310" w:type="dxa"/>
            <w:tcBorders>
              <w:bottom w:val="dashed" w:sz="4" w:space="0" w:color="auto"/>
            </w:tcBorders>
            <w:vAlign w:val="center"/>
          </w:tcPr>
          <w:p w14:paraId="0A6A6BB9" w14:textId="19A5413C" w:rsidR="00625474" w:rsidRDefault="004532DE" w:rsidP="00FA0FE8">
            <w:r>
              <w:rPr>
                <w:rFonts w:hint="eastAsia"/>
              </w:rPr>
              <w:t>① 障害福祉施策の経緯と動向</w:t>
            </w:r>
            <w:r w:rsidR="00DF09C9">
              <w:rPr>
                <w:rFonts w:hint="eastAsia"/>
              </w:rPr>
              <w:t>、障害者総合支援法の概要ついて理解する。</w:t>
            </w:r>
          </w:p>
        </w:tc>
        <w:tc>
          <w:tcPr>
            <w:tcW w:w="851" w:type="dxa"/>
            <w:tcBorders>
              <w:bottom w:val="dashed" w:sz="4" w:space="0" w:color="auto"/>
            </w:tcBorders>
          </w:tcPr>
          <w:p w14:paraId="2FB347F0" w14:textId="77777777" w:rsidR="00FA0FE8" w:rsidRDefault="00FA0FE8" w:rsidP="00FA0FE8">
            <w:pPr>
              <w:rPr>
                <w:rFonts w:asciiTheme="majorEastAsia" w:eastAsiaTheme="majorEastAsia" w:hAnsiTheme="majorEastAsia"/>
              </w:rPr>
            </w:pPr>
          </w:p>
        </w:tc>
        <w:tc>
          <w:tcPr>
            <w:tcW w:w="850" w:type="dxa"/>
            <w:tcBorders>
              <w:bottom w:val="dashed" w:sz="4" w:space="0" w:color="auto"/>
            </w:tcBorders>
            <w:vAlign w:val="center"/>
          </w:tcPr>
          <w:p w14:paraId="0BDB90B7" w14:textId="77777777" w:rsidR="00FA0FE8" w:rsidRDefault="00FA0FE8" w:rsidP="00FA0FE8">
            <w:pPr>
              <w:jc w:val="center"/>
              <w:rPr>
                <w:rFonts w:asciiTheme="majorEastAsia" w:eastAsiaTheme="majorEastAsia" w:hAnsiTheme="majorEastAsia"/>
              </w:rPr>
            </w:pPr>
          </w:p>
        </w:tc>
        <w:tc>
          <w:tcPr>
            <w:tcW w:w="3119" w:type="dxa"/>
            <w:tcBorders>
              <w:bottom w:val="dashed" w:sz="4" w:space="0" w:color="auto"/>
            </w:tcBorders>
          </w:tcPr>
          <w:p w14:paraId="014B7DBF" w14:textId="77777777" w:rsidR="00FA0FE8" w:rsidRDefault="00FA0FE8" w:rsidP="00FA0FE8">
            <w:pPr>
              <w:rPr>
                <w:rFonts w:asciiTheme="majorEastAsia" w:eastAsiaTheme="majorEastAsia" w:hAnsiTheme="majorEastAsia"/>
              </w:rPr>
            </w:pPr>
          </w:p>
        </w:tc>
      </w:tr>
      <w:tr w:rsidR="00FA0FE8" w14:paraId="3B6C36C3" w14:textId="77777777" w:rsidTr="004532DE">
        <w:trPr>
          <w:trHeight w:val="480"/>
        </w:trPr>
        <w:tc>
          <w:tcPr>
            <w:tcW w:w="4310" w:type="dxa"/>
            <w:tcBorders>
              <w:top w:val="dashed" w:sz="4" w:space="0" w:color="auto"/>
              <w:bottom w:val="dashed" w:sz="4" w:space="0" w:color="auto"/>
            </w:tcBorders>
            <w:vAlign w:val="center"/>
          </w:tcPr>
          <w:p w14:paraId="3A4EF9C7" w14:textId="685EC1BC" w:rsidR="00625474" w:rsidRDefault="004532DE" w:rsidP="004532DE">
            <w:r>
              <w:rPr>
                <w:rFonts w:hint="eastAsia"/>
              </w:rPr>
              <w:t>②</w:t>
            </w:r>
            <w:r w:rsidR="00DF09C9">
              <w:rPr>
                <w:rFonts w:hint="eastAsia"/>
              </w:rPr>
              <w:t>障害福祉サービス等の利用の仕組みについて理解する。</w:t>
            </w:r>
          </w:p>
        </w:tc>
        <w:tc>
          <w:tcPr>
            <w:tcW w:w="851" w:type="dxa"/>
            <w:tcBorders>
              <w:top w:val="dashed" w:sz="4" w:space="0" w:color="auto"/>
              <w:bottom w:val="dashed" w:sz="4" w:space="0" w:color="auto"/>
            </w:tcBorders>
          </w:tcPr>
          <w:p w14:paraId="02D1093C" w14:textId="77777777" w:rsidR="00FA0FE8" w:rsidRPr="00345815" w:rsidRDefault="00FA0FE8" w:rsidP="00FA0FE8">
            <w:pPr>
              <w:rPr>
                <w:rFonts w:asciiTheme="majorEastAsia" w:eastAsiaTheme="majorEastAsia" w:hAnsiTheme="majorEastAsia"/>
              </w:rPr>
            </w:pPr>
          </w:p>
          <w:p w14:paraId="6A1DB773"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7AB230B" w14:textId="77777777" w:rsidR="00FA0FE8" w:rsidRDefault="00FA0FE8" w:rsidP="00FA0FE8">
            <w:pPr>
              <w:rPr>
                <w:rFonts w:asciiTheme="majorEastAsia" w:eastAsiaTheme="majorEastAsia" w:hAnsiTheme="majorEastAsia"/>
              </w:rPr>
            </w:pPr>
          </w:p>
        </w:tc>
      </w:tr>
      <w:tr w:rsidR="00FA0FE8" w14:paraId="04AFE9E9" w14:textId="77777777" w:rsidTr="004532DE">
        <w:trPr>
          <w:trHeight w:val="564"/>
        </w:trPr>
        <w:tc>
          <w:tcPr>
            <w:tcW w:w="4310" w:type="dxa"/>
            <w:tcBorders>
              <w:top w:val="dashed" w:sz="4" w:space="0" w:color="auto"/>
              <w:bottom w:val="dashed" w:sz="4" w:space="0" w:color="auto"/>
            </w:tcBorders>
            <w:vAlign w:val="center"/>
          </w:tcPr>
          <w:p w14:paraId="417DA18B" w14:textId="5A6CD264" w:rsidR="00625474" w:rsidRDefault="004532DE" w:rsidP="004532DE">
            <w:r>
              <w:rPr>
                <w:rFonts w:hint="eastAsia"/>
              </w:rPr>
              <w:t>③</w:t>
            </w:r>
            <w:r w:rsidR="00DF09C9">
              <w:rPr>
                <w:rFonts w:hint="eastAsia"/>
              </w:rPr>
              <w:t>苦情解決制度及び不服審査の仕組みついて理解する。</w:t>
            </w:r>
          </w:p>
        </w:tc>
        <w:tc>
          <w:tcPr>
            <w:tcW w:w="851" w:type="dxa"/>
            <w:tcBorders>
              <w:top w:val="dashed" w:sz="4" w:space="0" w:color="auto"/>
              <w:bottom w:val="dashed" w:sz="4" w:space="0" w:color="auto"/>
            </w:tcBorders>
          </w:tcPr>
          <w:p w14:paraId="41372D94" w14:textId="77777777" w:rsidR="00FA0FE8" w:rsidRDefault="00FA0FE8" w:rsidP="00FA0FE8">
            <w:pPr>
              <w:rPr>
                <w:rFonts w:asciiTheme="majorEastAsia" w:eastAsiaTheme="majorEastAsia" w:hAnsiTheme="majorEastAsia"/>
              </w:rPr>
            </w:pPr>
          </w:p>
          <w:p w14:paraId="7CDC5609"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DD9E38"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00B8310" w14:textId="77777777" w:rsidR="00FA0FE8" w:rsidRDefault="00FA0FE8" w:rsidP="00FA0FE8">
            <w:pPr>
              <w:rPr>
                <w:rFonts w:asciiTheme="majorEastAsia" w:eastAsiaTheme="majorEastAsia" w:hAnsiTheme="majorEastAsia"/>
              </w:rPr>
            </w:pPr>
          </w:p>
        </w:tc>
      </w:tr>
      <w:tr w:rsidR="00FA0FE8" w14:paraId="031255B2" w14:textId="77777777" w:rsidTr="004532DE">
        <w:trPr>
          <w:trHeight w:val="417"/>
        </w:trPr>
        <w:tc>
          <w:tcPr>
            <w:tcW w:w="4310" w:type="dxa"/>
            <w:tcBorders>
              <w:top w:val="dashed" w:sz="4" w:space="0" w:color="auto"/>
              <w:bottom w:val="dashed" w:sz="4" w:space="0" w:color="auto"/>
            </w:tcBorders>
            <w:vAlign w:val="center"/>
          </w:tcPr>
          <w:p w14:paraId="5C90691F" w14:textId="628695CC" w:rsidR="00625474" w:rsidRDefault="004532DE" w:rsidP="00FA0FE8">
            <w:r>
              <w:rPr>
                <w:rFonts w:hint="eastAsia"/>
              </w:rPr>
              <w:t>④</w:t>
            </w:r>
            <w:r w:rsidR="00DF09C9">
              <w:rPr>
                <w:rFonts w:hint="eastAsia"/>
              </w:rPr>
              <w:t>障害福祉制度と介護保険制度の関係性について理解する。</w:t>
            </w:r>
          </w:p>
        </w:tc>
        <w:tc>
          <w:tcPr>
            <w:tcW w:w="851" w:type="dxa"/>
            <w:tcBorders>
              <w:top w:val="dashed" w:sz="4" w:space="0" w:color="auto"/>
              <w:bottom w:val="dashed" w:sz="4" w:space="0" w:color="auto"/>
            </w:tcBorders>
          </w:tcPr>
          <w:p w14:paraId="1CDDA08C" w14:textId="77777777" w:rsidR="00FA0FE8" w:rsidRDefault="00FA0FE8"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D64EA48" w14:textId="77777777" w:rsidR="00FA0FE8" w:rsidRDefault="00FA0FE8"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37CBAAD" w14:textId="77777777" w:rsidR="00FA0FE8" w:rsidRDefault="00FA0FE8" w:rsidP="00FA0FE8">
            <w:pPr>
              <w:rPr>
                <w:rFonts w:asciiTheme="majorEastAsia" w:eastAsiaTheme="majorEastAsia" w:hAnsiTheme="majorEastAsia"/>
              </w:rPr>
            </w:pPr>
          </w:p>
        </w:tc>
      </w:tr>
      <w:tr w:rsidR="004532DE" w14:paraId="392E004D" w14:textId="77777777" w:rsidTr="004532DE">
        <w:trPr>
          <w:trHeight w:val="417"/>
        </w:trPr>
        <w:tc>
          <w:tcPr>
            <w:tcW w:w="4310" w:type="dxa"/>
            <w:tcBorders>
              <w:top w:val="dashed" w:sz="4" w:space="0" w:color="auto"/>
              <w:bottom w:val="dashed" w:sz="4" w:space="0" w:color="auto"/>
            </w:tcBorders>
            <w:vAlign w:val="center"/>
          </w:tcPr>
          <w:p w14:paraId="101A255E" w14:textId="66F6F6C9" w:rsidR="004532DE" w:rsidRDefault="004532DE" w:rsidP="00FA0FE8">
            <w:r>
              <w:rPr>
                <w:rFonts w:hint="eastAsia"/>
              </w:rPr>
              <w:t>⑤</w:t>
            </w:r>
            <w:r w:rsidR="00DF09C9">
              <w:rPr>
                <w:rFonts w:hint="eastAsia"/>
              </w:rPr>
              <w:t>障害福祉計画及び障害児福祉計画の概要について理解する。</w:t>
            </w:r>
          </w:p>
        </w:tc>
        <w:tc>
          <w:tcPr>
            <w:tcW w:w="851" w:type="dxa"/>
            <w:tcBorders>
              <w:top w:val="dashed" w:sz="4" w:space="0" w:color="auto"/>
              <w:bottom w:val="dashed" w:sz="4" w:space="0" w:color="auto"/>
            </w:tcBorders>
          </w:tcPr>
          <w:p w14:paraId="5618348E" w14:textId="77777777" w:rsidR="004532DE" w:rsidRDefault="004532DE"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9A50845" w14:textId="77777777" w:rsidR="004532DE" w:rsidRDefault="004532DE"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B3B335B" w14:textId="77777777" w:rsidR="004532DE" w:rsidRDefault="004532DE" w:rsidP="00FA0FE8">
            <w:pPr>
              <w:rPr>
                <w:rFonts w:asciiTheme="majorEastAsia" w:eastAsiaTheme="majorEastAsia" w:hAnsiTheme="majorEastAsia"/>
              </w:rPr>
            </w:pPr>
          </w:p>
        </w:tc>
      </w:tr>
      <w:tr w:rsidR="004532DE" w14:paraId="0012753D" w14:textId="77777777" w:rsidTr="004532DE">
        <w:trPr>
          <w:trHeight w:val="417"/>
        </w:trPr>
        <w:tc>
          <w:tcPr>
            <w:tcW w:w="4310" w:type="dxa"/>
            <w:tcBorders>
              <w:top w:val="dashed" w:sz="4" w:space="0" w:color="auto"/>
              <w:bottom w:val="dashed" w:sz="4" w:space="0" w:color="auto"/>
            </w:tcBorders>
            <w:vAlign w:val="center"/>
          </w:tcPr>
          <w:p w14:paraId="10F9ED6E" w14:textId="44182FAF" w:rsidR="004532DE" w:rsidRDefault="004532DE" w:rsidP="00FA0FE8">
            <w:r>
              <w:rPr>
                <w:rFonts w:hint="eastAsia"/>
              </w:rPr>
              <w:t>⑥</w:t>
            </w:r>
            <w:r w:rsidR="00DF09C9">
              <w:rPr>
                <w:rFonts w:hint="eastAsia"/>
              </w:rPr>
              <w:t>地域生活支援拠点等の位置付けと機能について理解する。</w:t>
            </w:r>
          </w:p>
        </w:tc>
        <w:tc>
          <w:tcPr>
            <w:tcW w:w="851" w:type="dxa"/>
            <w:tcBorders>
              <w:top w:val="dashed" w:sz="4" w:space="0" w:color="auto"/>
              <w:bottom w:val="dashed" w:sz="4" w:space="0" w:color="auto"/>
            </w:tcBorders>
          </w:tcPr>
          <w:p w14:paraId="5F16424A" w14:textId="77777777" w:rsidR="004532DE" w:rsidRDefault="004532DE"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3FA0CF6" w14:textId="77777777" w:rsidR="004532DE" w:rsidRDefault="004532DE"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AD031C7" w14:textId="77777777" w:rsidR="004532DE" w:rsidRDefault="004532DE" w:rsidP="00FA0FE8">
            <w:pPr>
              <w:rPr>
                <w:rFonts w:asciiTheme="majorEastAsia" w:eastAsiaTheme="majorEastAsia" w:hAnsiTheme="majorEastAsia"/>
              </w:rPr>
            </w:pPr>
          </w:p>
        </w:tc>
      </w:tr>
      <w:tr w:rsidR="004532DE" w14:paraId="0720BDAC" w14:textId="77777777" w:rsidTr="004532DE">
        <w:trPr>
          <w:trHeight w:val="417"/>
        </w:trPr>
        <w:tc>
          <w:tcPr>
            <w:tcW w:w="4310" w:type="dxa"/>
            <w:tcBorders>
              <w:top w:val="dashed" w:sz="4" w:space="0" w:color="auto"/>
              <w:bottom w:val="dashed" w:sz="4" w:space="0" w:color="auto"/>
            </w:tcBorders>
            <w:vAlign w:val="center"/>
          </w:tcPr>
          <w:p w14:paraId="27D0C273" w14:textId="2F1521C4" w:rsidR="004532DE" w:rsidRDefault="00DF09C9" w:rsidP="00FA0FE8">
            <w:r>
              <w:rPr>
                <w:rFonts w:hint="eastAsia"/>
              </w:rPr>
              <w:t>⑦自立支援協議会の位置付けと機能について理解する。</w:t>
            </w:r>
          </w:p>
        </w:tc>
        <w:tc>
          <w:tcPr>
            <w:tcW w:w="851" w:type="dxa"/>
            <w:tcBorders>
              <w:top w:val="dashed" w:sz="4" w:space="0" w:color="auto"/>
              <w:bottom w:val="dashed" w:sz="4" w:space="0" w:color="auto"/>
            </w:tcBorders>
          </w:tcPr>
          <w:p w14:paraId="0EC07971" w14:textId="77777777" w:rsidR="004532DE" w:rsidRDefault="004532DE"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8FF985B" w14:textId="77777777" w:rsidR="004532DE" w:rsidRDefault="004532DE"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084864B" w14:textId="77777777" w:rsidR="004532DE" w:rsidRDefault="004532DE" w:rsidP="00FA0FE8">
            <w:pPr>
              <w:rPr>
                <w:rFonts w:asciiTheme="majorEastAsia" w:eastAsiaTheme="majorEastAsia" w:hAnsiTheme="majorEastAsia"/>
              </w:rPr>
            </w:pPr>
          </w:p>
        </w:tc>
      </w:tr>
      <w:tr w:rsidR="004532DE" w14:paraId="0DDDA6BC" w14:textId="77777777" w:rsidTr="00DF09C9">
        <w:trPr>
          <w:trHeight w:val="417"/>
        </w:trPr>
        <w:tc>
          <w:tcPr>
            <w:tcW w:w="4310" w:type="dxa"/>
            <w:tcBorders>
              <w:top w:val="dashed" w:sz="4" w:space="0" w:color="auto"/>
              <w:bottom w:val="dashed" w:sz="4" w:space="0" w:color="auto"/>
            </w:tcBorders>
            <w:vAlign w:val="center"/>
          </w:tcPr>
          <w:p w14:paraId="263932D2" w14:textId="25758E36" w:rsidR="004532DE" w:rsidRDefault="00DF09C9" w:rsidP="00FA0FE8">
            <w:r>
              <w:rPr>
                <w:rFonts w:hint="eastAsia"/>
              </w:rPr>
              <w:t>⑧障害者支援における権利擁護と虐待防止にかかる法律の概要について理解する。</w:t>
            </w:r>
          </w:p>
        </w:tc>
        <w:tc>
          <w:tcPr>
            <w:tcW w:w="851" w:type="dxa"/>
            <w:tcBorders>
              <w:top w:val="dashed" w:sz="4" w:space="0" w:color="auto"/>
              <w:bottom w:val="dashed" w:sz="4" w:space="0" w:color="auto"/>
            </w:tcBorders>
          </w:tcPr>
          <w:p w14:paraId="7B5F66EC" w14:textId="77777777" w:rsidR="004532DE" w:rsidRDefault="004532DE" w:rsidP="00FA0FE8">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5FC5443" w14:textId="77777777" w:rsidR="004532DE" w:rsidRDefault="004532DE" w:rsidP="00FA0FE8">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C3950CE" w14:textId="77777777" w:rsidR="004532DE" w:rsidRDefault="004532DE" w:rsidP="00FA0FE8">
            <w:pPr>
              <w:rPr>
                <w:rFonts w:asciiTheme="majorEastAsia" w:eastAsiaTheme="majorEastAsia" w:hAnsiTheme="majorEastAsia"/>
              </w:rPr>
            </w:pPr>
          </w:p>
        </w:tc>
      </w:tr>
      <w:tr w:rsidR="004532DE" w14:paraId="1D3478B2" w14:textId="77777777" w:rsidTr="00DF09C9">
        <w:trPr>
          <w:trHeight w:val="417"/>
        </w:trPr>
        <w:tc>
          <w:tcPr>
            <w:tcW w:w="4310" w:type="dxa"/>
            <w:tcBorders>
              <w:top w:val="dashed" w:sz="4" w:space="0" w:color="auto"/>
              <w:bottom w:val="single" w:sz="4" w:space="0" w:color="auto"/>
            </w:tcBorders>
            <w:vAlign w:val="center"/>
          </w:tcPr>
          <w:p w14:paraId="48B2446B" w14:textId="4CA27213" w:rsidR="004532DE" w:rsidRDefault="00DF09C9" w:rsidP="00FA0FE8">
            <w:r>
              <w:rPr>
                <w:rFonts w:hint="eastAsia"/>
              </w:rPr>
              <w:t>⑨ 障害福祉サービス等の提供における意思決定支援ガイドラインについて理解する。</w:t>
            </w:r>
          </w:p>
        </w:tc>
        <w:tc>
          <w:tcPr>
            <w:tcW w:w="851" w:type="dxa"/>
            <w:tcBorders>
              <w:top w:val="dashed" w:sz="4" w:space="0" w:color="auto"/>
              <w:bottom w:val="single" w:sz="4" w:space="0" w:color="auto"/>
            </w:tcBorders>
          </w:tcPr>
          <w:p w14:paraId="79F7950F" w14:textId="77777777" w:rsidR="004532DE" w:rsidRDefault="004532DE" w:rsidP="00FA0FE8">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2A1E58A3" w14:textId="77777777" w:rsidR="004532DE" w:rsidRDefault="004532DE" w:rsidP="00FA0FE8">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693B262D" w14:textId="77777777" w:rsidR="004532DE" w:rsidRDefault="004532DE" w:rsidP="00FA0FE8">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77777777" w:rsidR="008B1ACD" w:rsidRPr="0055383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sectPr w:rsidR="008B1ACD" w:rsidRPr="0055383D" w:rsidSect="00C84E73">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588" w:left="124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67889" w14:textId="77777777" w:rsidR="00270458" w:rsidRDefault="00270458">
      <w:r>
        <w:separator/>
      </w:r>
    </w:p>
  </w:endnote>
  <w:endnote w:type="continuationSeparator" w:id="0">
    <w:p w14:paraId="36A17EF0" w14:textId="77777777" w:rsidR="00270458" w:rsidRDefault="0027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2D4FE" w14:textId="77777777" w:rsidR="00C84E73" w:rsidRDefault="00C84E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26E1" w14:textId="7A951F26" w:rsidR="00C84E73" w:rsidRDefault="00C84E73" w:rsidP="00C84E73">
    <w:pPr>
      <w:pStyle w:val="a5"/>
      <w:jc w:val="right"/>
    </w:pPr>
    <w:r>
      <w:rPr>
        <w:rFonts w:hint="eastAsia"/>
      </w:rPr>
      <w:t>社会福祉法人宮城県社会福祉協議会</w:t>
    </w:r>
  </w:p>
  <w:p w14:paraId="1E7160CE" w14:textId="544B104F" w:rsidR="00C84E73" w:rsidRDefault="00C84E73" w:rsidP="00C84E73">
    <w:pPr>
      <w:pStyle w:val="a5"/>
      <w:jc w:val="right"/>
    </w:pPr>
    <w:r>
      <w:rPr>
        <w:rFonts w:hint="eastAsia"/>
      </w:rPr>
      <w:t>みやぎハートフルセンター</w:t>
    </w:r>
  </w:p>
  <w:p w14:paraId="2AA6657D" w14:textId="2E4A1D2C" w:rsidR="00C84E73" w:rsidRDefault="00C84E73" w:rsidP="00C84E73">
    <w:pPr>
      <w:pStyle w:val="a5"/>
      <w:jc w:val="right"/>
    </w:pPr>
    <w:r>
      <w:rPr>
        <w:rFonts w:hint="eastAsia"/>
      </w:rPr>
      <w:t>福祉研修センター研修係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88CD4" w14:textId="77777777" w:rsidR="00C84E73" w:rsidRDefault="00C84E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7569A" w14:textId="77777777" w:rsidR="00270458" w:rsidRDefault="00270458">
      <w:r>
        <w:separator/>
      </w:r>
    </w:p>
  </w:footnote>
  <w:footnote w:type="continuationSeparator" w:id="0">
    <w:p w14:paraId="2D1FC07D" w14:textId="77777777" w:rsidR="00270458" w:rsidRDefault="0027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2BAC" w14:textId="77777777" w:rsidR="00C84E73" w:rsidRDefault="00C84E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DE13" w14:textId="3F7444B6" w:rsidR="00846519" w:rsidRDefault="00846519" w:rsidP="00846519">
    <w:pPr>
      <w:pStyle w:val="a3"/>
      <w:wordWrap w:val="0"/>
      <w:jc w:val="right"/>
      <w:rPr>
        <w:color w:val="808080" w:themeColor="background1" w:themeShade="80"/>
        <w:sz w:val="16"/>
        <w:szCs w:val="16"/>
      </w:rPr>
    </w:pPr>
    <w:r>
      <w:rPr>
        <w:rFonts w:hint="eastAsia"/>
        <w:color w:val="808080" w:themeColor="background1" w:themeShade="80"/>
        <w:sz w:val="16"/>
        <w:szCs w:val="16"/>
      </w:rPr>
      <w:t>令和</w:t>
    </w:r>
    <w:r w:rsidR="00C84E73">
      <w:rPr>
        <w:rFonts w:hint="eastAsia"/>
        <w:color w:val="808080" w:themeColor="background1" w:themeShade="80"/>
        <w:sz w:val="16"/>
        <w:szCs w:val="16"/>
      </w:rPr>
      <w:t>７</w:t>
    </w:r>
    <w:r>
      <w:rPr>
        <w:rFonts w:hint="eastAsia"/>
        <w:color w:val="808080" w:themeColor="background1" w:themeShade="80"/>
        <w:sz w:val="16"/>
        <w:szCs w:val="16"/>
      </w:rPr>
      <w:t>年度宮城県サービス管理責任者等基礎研修</w:t>
    </w:r>
  </w:p>
  <w:p w14:paraId="148FD81F" w14:textId="25859045" w:rsidR="00075658" w:rsidRPr="00846519" w:rsidRDefault="00846519" w:rsidP="00846519">
    <w:pPr>
      <w:pStyle w:val="a3"/>
      <w:jc w:val="right"/>
      <w:rPr>
        <w:color w:val="808080" w:themeColor="background1" w:themeShade="80"/>
        <w:sz w:val="16"/>
        <w:szCs w:val="16"/>
      </w:rPr>
    </w:pPr>
    <w:r>
      <w:rPr>
        <w:rFonts w:hint="eastAsia"/>
        <w:color w:val="808080" w:themeColor="background1" w:themeShade="80"/>
        <w:sz w:val="16"/>
        <w:szCs w:val="16"/>
      </w:rPr>
      <w:t>（</w:t>
    </w:r>
    <w:r w:rsidR="0055383D">
      <w:rPr>
        <w:color w:val="808080" w:themeColor="background1" w:themeShade="80"/>
        <w:sz w:val="16"/>
        <w:szCs w:val="16"/>
      </w:rPr>
      <w:t>NSK</w:t>
    </w:r>
    <w:r w:rsidR="0055383D">
      <w:rPr>
        <w:rFonts w:hint="eastAsia"/>
        <w:color w:val="808080" w:themeColor="background1" w:themeShade="80"/>
        <w:sz w:val="16"/>
        <w:szCs w:val="16"/>
      </w:rPr>
      <w:t xml:space="preserve"> イーラーニング受講者用　初任者研修</w:t>
    </w:r>
    <w:r>
      <w:rPr>
        <w:rFonts w:hint="eastAsia"/>
        <w:color w:val="808080" w:themeColor="background1" w:themeShade="80"/>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2DD89" w14:textId="77777777" w:rsidR="00C84E73" w:rsidRDefault="00C84E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75658"/>
    <w:rsid w:val="00125B12"/>
    <w:rsid w:val="002654D4"/>
    <w:rsid w:val="00270458"/>
    <w:rsid w:val="00345815"/>
    <w:rsid w:val="003D04A3"/>
    <w:rsid w:val="004532DE"/>
    <w:rsid w:val="004B7E83"/>
    <w:rsid w:val="004E5CEB"/>
    <w:rsid w:val="00533ED3"/>
    <w:rsid w:val="0055383D"/>
    <w:rsid w:val="005650B8"/>
    <w:rsid w:val="00625474"/>
    <w:rsid w:val="006B3FAC"/>
    <w:rsid w:val="00782097"/>
    <w:rsid w:val="007F46FF"/>
    <w:rsid w:val="00846519"/>
    <w:rsid w:val="00877F81"/>
    <w:rsid w:val="008B1ACD"/>
    <w:rsid w:val="00A16AF8"/>
    <w:rsid w:val="00A75F87"/>
    <w:rsid w:val="00C84E73"/>
    <w:rsid w:val="00CB6B4A"/>
    <w:rsid w:val="00D02AB8"/>
    <w:rsid w:val="00DB2D82"/>
    <w:rsid w:val="00DC18C5"/>
    <w:rsid w:val="00DF09C9"/>
    <w:rsid w:val="00EB129B"/>
    <w:rsid w:val="00F0250B"/>
    <w:rsid w:val="00F3137D"/>
    <w:rsid w:val="00F50C70"/>
    <w:rsid w:val="00FA0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Web">
    <w:name w:val="Normal (Web)"/>
    <w:basedOn w:val="a"/>
    <w:uiPriority w:val="99"/>
    <w:semiHidden/>
    <w:unhideWhenUsed/>
    <w:rsid w:val="002654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916990">
      <w:bodyDiv w:val="1"/>
      <w:marLeft w:val="0"/>
      <w:marRight w:val="0"/>
      <w:marTop w:val="0"/>
      <w:marBottom w:val="0"/>
      <w:divBdr>
        <w:top w:val="none" w:sz="0" w:space="0" w:color="auto"/>
        <w:left w:val="none" w:sz="0" w:space="0" w:color="auto"/>
        <w:bottom w:val="none" w:sz="0" w:space="0" w:color="auto"/>
        <w:right w:val="none" w:sz="0" w:space="0" w:color="auto"/>
      </w:divBdr>
      <w:divsChild>
        <w:div w:id="1467432620">
          <w:marLeft w:val="0"/>
          <w:marRight w:val="0"/>
          <w:marTop w:val="0"/>
          <w:marBottom w:val="0"/>
          <w:divBdr>
            <w:top w:val="none" w:sz="0" w:space="0" w:color="auto"/>
            <w:left w:val="none" w:sz="0" w:space="0" w:color="auto"/>
            <w:bottom w:val="none" w:sz="0" w:space="0" w:color="auto"/>
            <w:right w:val="none" w:sz="0" w:space="0" w:color="auto"/>
          </w:divBdr>
          <w:divsChild>
            <w:div w:id="2090350441">
              <w:marLeft w:val="0"/>
              <w:marRight w:val="0"/>
              <w:marTop w:val="0"/>
              <w:marBottom w:val="0"/>
              <w:divBdr>
                <w:top w:val="none" w:sz="0" w:space="0" w:color="auto"/>
                <w:left w:val="none" w:sz="0" w:space="0" w:color="auto"/>
                <w:bottom w:val="none" w:sz="0" w:space="0" w:color="auto"/>
                <w:right w:val="none" w:sz="0" w:space="0" w:color="auto"/>
              </w:divBdr>
              <w:divsChild>
                <w:div w:id="8225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HFC05</cp:lastModifiedBy>
  <cp:revision>2</cp:revision>
  <dcterms:created xsi:type="dcterms:W3CDTF">2025-07-14T02:58:00Z</dcterms:created>
  <dcterms:modified xsi:type="dcterms:W3CDTF">2025-07-14T02:58:00Z</dcterms:modified>
</cp:coreProperties>
</file>